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6B68FD0E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1526BD">
        <w:rPr>
          <w:rFonts w:hint="eastAsia"/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F543DE" w:rsidRPr="00F543DE">
        <w:rPr>
          <w:b/>
          <w:i/>
          <w:noProof/>
          <w:sz w:val="24"/>
          <w:szCs w:val="24"/>
          <w:lang w:eastAsia="ko-KR"/>
        </w:rPr>
        <w:t>6769</w:t>
      </w:r>
    </w:p>
    <w:bookmarkEnd w:id="0"/>
    <w:bookmarkEnd w:id="1"/>
    <w:p w14:paraId="36A6E7DB" w14:textId="4AF5ACD7" w:rsidR="006D2ED0" w:rsidRPr="006E473F" w:rsidRDefault="001526B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1526BD">
        <w:rPr>
          <w:b/>
          <w:noProof/>
          <w:sz w:val="24"/>
          <w:szCs w:val="24"/>
          <w:lang w:eastAsia="ko-KR"/>
        </w:rPr>
        <w:t>Gothenburg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Sweden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22</w:t>
      </w:r>
      <w:r w:rsidR="005376E2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 w:rsidR="00C90800">
        <w:rPr>
          <w:rFonts w:hint="eastAsia"/>
          <w:b/>
          <w:noProof/>
          <w:sz w:val="24"/>
          <w:szCs w:val="24"/>
          <w:lang w:eastAsia="ko-KR"/>
        </w:rPr>
        <w:t>2</w:t>
      </w:r>
      <w:r>
        <w:rPr>
          <w:rFonts w:hint="eastAsia"/>
          <w:b/>
          <w:noProof/>
          <w:sz w:val="24"/>
          <w:szCs w:val="24"/>
          <w:lang w:eastAsia="ko-KR"/>
        </w:rPr>
        <w:t>6</w:t>
      </w:r>
      <w:r w:rsidR="00E63CB8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noProof/>
          <w:sz w:val="24"/>
          <w:szCs w:val="24"/>
          <w:lang w:eastAsia="ko-KR"/>
        </w:rPr>
        <w:t>Aug.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21B89BA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41CEC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746CE46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003D5">
        <w:rPr>
          <w:rFonts w:ascii="Arial" w:hAnsi="Arial" w:hint="eastAsia"/>
          <w:sz w:val="24"/>
          <w:lang w:eastAsia="ko-KR"/>
        </w:rPr>
        <w:t>Discussion on L</w:t>
      </w:r>
      <w:r w:rsidR="00672266">
        <w:rPr>
          <w:rFonts w:ascii="Arial" w:hAnsi="Arial" w:hint="eastAsia"/>
          <w:sz w:val="24"/>
          <w:lang w:eastAsia="ko-KR"/>
        </w:rPr>
        <w:t>ength-</w:t>
      </w:r>
      <w:r w:rsidR="00696EEB">
        <w:rPr>
          <w:rFonts w:ascii="Arial" w:hAnsi="Arial" w:hint="eastAsia"/>
          <w:sz w:val="24"/>
          <w:lang w:eastAsia="ko-KR"/>
        </w:rPr>
        <w:t>C</w:t>
      </w:r>
      <w:r w:rsidR="00672266">
        <w:rPr>
          <w:rFonts w:ascii="Arial" w:hAnsi="Arial" w:hint="eastAsia"/>
          <w:sz w:val="24"/>
          <w:lang w:eastAsia="ko-KR"/>
        </w:rPr>
        <w:t xml:space="preserve">ompatible </w:t>
      </w:r>
      <w:r w:rsidR="00BB4B05">
        <w:rPr>
          <w:rFonts w:ascii="Arial" w:hAnsi="Arial" w:hint="eastAsia"/>
          <w:sz w:val="24"/>
          <w:lang w:eastAsia="ko-KR"/>
        </w:rPr>
        <w:t xml:space="preserve">Quasi-Cyclic </w:t>
      </w:r>
      <w:r w:rsidR="00672266">
        <w:rPr>
          <w:rFonts w:ascii="Arial" w:hAnsi="Arial" w:hint="eastAsia"/>
          <w:sz w:val="24"/>
          <w:lang w:eastAsia="ko-KR"/>
        </w:rPr>
        <w:t xml:space="preserve">LDPC </w:t>
      </w:r>
      <w:r w:rsidR="00696EEB">
        <w:rPr>
          <w:rFonts w:ascii="Arial" w:hAnsi="Arial" w:hint="eastAsia"/>
          <w:sz w:val="24"/>
          <w:lang w:eastAsia="ko-KR"/>
        </w:rPr>
        <w:t>C</w:t>
      </w:r>
      <w:r w:rsidR="00672266">
        <w:rPr>
          <w:rFonts w:ascii="Arial" w:hAnsi="Arial" w:hint="eastAsia"/>
          <w:sz w:val="24"/>
          <w:lang w:eastAsia="ko-KR"/>
        </w:rPr>
        <w:t xml:space="preserve">odes </w:t>
      </w:r>
    </w:p>
    <w:p w14:paraId="53492CA0" w14:textId="3FC98DA4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38607CE0" w14:textId="6F792C5E" w:rsidR="004844D3" w:rsidRDefault="00FE2655" w:rsidP="004844D3">
      <w:pPr>
        <w:pStyle w:val="maintext"/>
        <w:ind w:firstLine="400"/>
        <w:rPr>
          <w:lang w:val="en-US"/>
        </w:rPr>
      </w:pPr>
      <w:r w:rsidRPr="0059723C">
        <w:t>In the RAN1 #</w:t>
      </w:r>
      <w:r>
        <w:rPr>
          <w:rFonts w:hint="eastAsia"/>
        </w:rPr>
        <w:t>8</w:t>
      </w:r>
      <w:r w:rsidR="008B448C">
        <w:rPr>
          <w:rFonts w:hint="eastAsia"/>
        </w:rPr>
        <w:t>5</w:t>
      </w:r>
      <w:r w:rsidRPr="0059723C">
        <w:t xml:space="preserve"> meeting, </w:t>
      </w:r>
      <w:r w:rsidR="007921EF">
        <w:rPr>
          <w:rFonts w:hint="eastAsia"/>
        </w:rPr>
        <w:t xml:space="preserve">it was agreed that </w:t>
      </w:r>
      <w:r w:rsidR="004844D3">
        <w:rPr>
          <w:rFonts w:hint="eastAsia"/>
          <w:lang w:val="en-US"/>
        </w:rPr>
        <w:t>c</w:t>
      </w:r>
      <w:r w:rsidR="004844D3" w:rsidRPr="004844D3">
        <w:rPr>
          <w:lang w:val="en-US"/>
        </w:rPr>
        <w:t>ompanies providing evaluations or proposals for LDPC codes are encouraged to show how</w:t>
      </w:r>
      <w:r w:rsidR="0037225A">
        <w:rPr>
          <w:rFonts w:hint="eastAsia"/>
          <w:lang w:val="en-US"/>
        </w:rPr>
        <w:t>:</w:t>
      </w:r>
      <w:r w:rsidR="004844D3">
        <w:rPr>
          <w:rFonts w:hint="eastAsia"/>
          <w:lang w:val="en-US"/>
        </w:rPr>
        <w:t xml:space="preserve"> 1) </w:t>
      </w:r>
      <w:r w:rsidR="004844D3" w:rsidRPr="004844D3">
        <w:rPr>
          <w:lang w:val="en-US"/>
        </w:rPr>
        <w:t xml:space="preserve">Multiple code rates and multiple code sizes would be supported, </w:t>
      </w:r>
      <w:r w:rsidR="004844D3">
        <w:rPr>
          <w:rFonts w:hint="eastAsia"/>
          <w:lang w:val="en-US"/>
        </w:rPr>
        <w:t xml:space="preserve">2) </w:t>
      </w:r>
      <w:r w:rsidR="004844D3" w:rsidRPr="004844D3">
        <w:rPr>
          <w:lang w:val="en-US"/>
        </w:rPr>
        <w:t>Suitable granularity of  information block size and code rate would be supported,</w:t>
      </w:r>
      <w:r w:rsidR="004844D3">
        <w:rPr>
          <w:rFonts w:hint="eastAsia"/>
          <w:lang w:val="en-US"/>
        </w:rPr>
        <w:t xml:space="preserve"> 3) </w:t>
      </w:r>
      <w:r w:rsidR="00A6588F">
        <w:rPr>
          <w:rFonts w:hint="eastAsia"/>
          <w:lang w:val="en-US"/>
        </w:rPr>
        <w:t>T</w:t>
      </w:r>
      <w:r w:rsidR="004844D3" w:rsidRPr="004844D3">
        <w:rPr>
          <w:lang w:val="en-US"/>
        </w:rPr>
        <w:t>o support HARQ with/without IR</w:t>
      </w:r>
      <w:r w:rsidR="001E3893">
        <w:rPr>
          <w:rFonts w:hint="eastAsia"/>
          <w:lang w:val="en-US"/>
        </w:rPr>
        <w:t xml:space="preserve"> [1]</w:t>
      </w:r>
      <w:r w:rsidR="004844D3" w:rsidRPr="004844D3">
        <w:rPr>
          <w:lang w:val="en-US"/>
        </w:rPr>
        <w:t>.</w:t>
      </w:r>
    </w:p>
    <w:p w14:paraId="589513F5" w14:textId="16A7FFEC" w:rsidR="0048520A" w:rsidRDefault="00B156CE" w:rsidP="00FE2655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It is well-known that </w:t>
      </w:r>
      <w:r w:rsidR="00557DFF">
        <w:rPr>
          <w:rFonts w:hint="eastAsia"/>
          <w:lang w:val="en-US"/>
        </w:rPr>
        <w:t>l</w:t>
      </w:r>
      <w:r w:rsidR="0048520A">
        <w:rPr>
          <w:rFonts w:hint="eastAsia"/>
          <w:lang w:val="en-US"/>
        </w:rPr>
        <w:t xml:space="preserve">inear block codes including LDPC code can support variable </w:t>
      </w:r>
      <w:r w:rsidR="00115C3B">
        <w:rPr>
          <w:rFonts w:hint="eastAsia"/>
          <w:lang w:val="en-US"/>
        </w:rPr>
        <w:t xml:space="preserve">code rates, </w:t>
      </w:r>
      <w:r w:rsidR="0048520A">
        <w:rPr>
          <w:rFonts w:hint="eastAsia"/>
          <w:lang w:val="en-US"/>
        </w:rPr>
        <w:t xml:space="preserve">information block </w:t>
      </w:r>
      <w:r w:rsidR="00516665">
        <w:rPr>
          <w:rFonts w:hint="eastAsia"/>
          <w:lang w:val="en-US"/>
        </w:rPr>
        <w:t xml:space="preserve">and code </w:t>
      </w:r>
      <w:r w:rsidR="0048520A">
        <w:rPr>
          <w:rFonts w:hint="eastAsia"/>
          <w:lang w:val="en-US"/>
        </w:rPr>
        <w:t xml:space="preserve">sizes by </w:t>
      </w:r>
      <w:r w:rsidR="0048520A" w:rsidRPr="00326647">
        <w:rPr>
          <w:rFonts w:hint="eastAsia"/>
          <w:lang w:val="en-US"/>
        </w:rPr>
        <w:t>shortening (or zero-padding) and/or puncturing</w:t>
      </w:r>
      <w:r w:rsidR="0048520A">
        <w:rPr>
          <w:rFonts w:hint="eastAsia"/>
          <w:lang w:val="en-US"/>
        </w:rPr>
        <w:t xml:space="preserve">. </w:t>
      </w:r>
      <w:r w:rsidR="00583585">
        <w:rPr>
          <w:rFonts w:hint="eastAsia"/>
          <w:lang w:val="en-US"/>
        </w:rPr>
        <w:t xml:space="preserve">Furthermore, in the case of LDPC codes, </w:t>
      </w:r>
      <w:r w:rsidR="001D0910">
        <w:rPr>
          <w:rFonts w:hint="eastAsia"/>
        </w:rPr>
        <w:t xml:space="preserve">a </w:t>
      </w:r>
      <w:r w:rsidR="001D0910" w:rsidRPr="00CD7327">
        <w:rPr>
          <w:rFonts w:hint="eastAsia"/>
          <w:i/>
        </w:rPr>
        <w:t>lifting</w:t>
      </w:r>
      <w:r w:rsidR="001D0910">
        <w:rPr>
          <w:rFonts w:hint="eastAsia"/>
        </w:rPr>
        <w:t xml:space="preserve"> technique [</w:t>
      </w:r>
      <w:r w:rsidR="001E3893">
        <w:rPr>
          <w:rFonts w:hint="eastAsia"/>
        </w:rPr>
        <w:t>2</w:t>
      </w:r>
      <w:r w:rsidR="001D0910">
        <w:rPr>
          <w:rFonts w:hint="eastAsia"/>
        </w:rPr>
        <w:t xml:space="preserve">] </w:t>
      </w:r>
      <w:r w:rsidR="00F6551C">
        <w:rPr>
          <w:rFonts w:hint="eastAsia"/>
        </w:rPr>
        <w:t xml:space="preserve">combined with shortening and puncturing </w:t>
      </w:r>
      <w:r w:rsidR="006D0560">
        <w:rPr>
          <w:rFonts w:hint="eastAsia"/>
        </w:rPr>
        <w:t xml:space="preserve">can </w:t>
      </w:r>
      <w:r w:rsidR="00BB1BC4">
        <w:rPr>
          <w:rFonts w:hint="eastAsia"/>
        </w:rPr>
        <w:t>s</w:t>
      </w:r>
      <w:r w:rsidR="00F6551C">
        <w:rPr>
          <w:rFonts w:hint="eastAsia"/>
        </w:rPr>
        <w:t>upport</w:t>
      </w:r>
      <w:r w:rsidR="001D0910">
        <w:rPr>
          <w:rFonts w:hint="eastAsia"/>
        </w:rPr>
        <w:t xml:space="preserve"> </w:t>
      </w:r>
      <w:r w:rsidR="006D0560">
        <w:rPr>
          <w:rFonts w:hint="eastAsia"/>
        </w:rPr>
        <w:t xml:space="preserve">more </w:t>
      </w:r>
      <w:r w:rsidR="001D0910">
        <w:rPr>
          <w:rFonts w:hint="eastAsia"/>
        </w:rPr>
        <w:t>length</w:t>
      </w:r>
      <w:r w:rsidR="006D0560">
        <w:rPr>
          <w:rFonts w:hint="eastAsia"/>
        </w:rPr>
        <w:t>-compatible</w:t>
      </w:r>
      <w:r w:rsidR="001D0910">
        <w:rPr>
          <w:rFonts w:hint="eastAsia"/>
        </w:rPr>
        <w:t xml:space="preserve"> LDPC codes. </w:t>
      </w:r>
    </w:p>
    <w:p w14:paraId="0AB53CB4" w14:textId="40629537" w:rsidR="006D73E0" w:rsidRDefault="00106F0C" w:rsidP="00FE2655">
      <w:pPr>
        <w:pStyle w:val="maintext"/>
        <w:ind w:firstLine="400"/>
      </w:pPr>
      <w:r>
        <w:rPr>
          <w:rFonts w:hint="eastAsia"/>
          <w:lang w:val="en-US"/>
        </w:rPr>
        <w:t xml:space="preserve">In this contribution, we </w:t>
      </w:r>
      <w:r w:rsidR="006D73E0">
        <w:rPr>
          <w:rFonts w:hint="eastAsia"/>
          <w:lang w:val="en-US"/>
        </w:rPr>
        <w:t xml:space="preserve">will </w:t>
      </w:r>
      <w:r>
        <w:t>introduce</w:t>
      </w:r>
      <w:r>
        <w:rPr>
          <w:rFonts w:hint="eastAsia"/>
        </w:rPr>
        <w:t xml:space="preserve"> a lifting technique and </w:t>
      </w:r>
      <w:r w:rsidR="001077D8">
        <w:t xml:space="preserve">discuss the design aspects of LDPC codes </w:t>
      </w:r>
      <w:r w:rsidR="00FF037F">
        <w:rPr>
          <w:rFonts w:hint="eastAsia"/>
        </w:rPr>
        <w:t xml:space="preserve">so as to show that LDPC coding is very flexible channel coding scheme comparable to turbo coding in terms of length-compatibility. </w:t>
      </w:r>
    </w:p>
    <w:p w14:paraId="72F9D196" w14:textId="051C35E2" w:rsidR="003E633B" w:rsidRDefault="00FC73B6" w:rsidP="00586585">
      <w:pPr>
        <w:pStyle w:val="Heading1"/>
        <w:spacing w:after="0" w:line="240" w:lineRule="auto"/>
      </w:pPr>
      <w:r>
        <w:rPr>
          <w:rFonts w:hint="eastAsia"/>
        </w:rPr>
        <w:t>Quasi-Cyclic</w:t>
      </w:r>
      <w:r w:rsidR="00C20B02">
        <w:rPr>
          <w:rFonts w:hint="eastAsia"/>
        </w:rPr>
        <w:t xml:space="preserve"> LDPC </w:t>
      </w:r>
      <w:r w:rsidR="00CA1762">
        <w:rPr>
          <w:rFonts w:hint="eastAsia"/>
        </w:rPr>
        <w:t>C</w:t>
      </w:r>
      <w:r w:rsidR="00C20B02">
        <w:rPr>
          <w:rFonts w:hint="eastAsia"/>
        </w:rPr>
        <w:t>ode</w:t>
      </w:r>
      <w:r w:rsidR="00CA1762">
        <w:rPr>
          <w:rFonts w:hint="eastAsia"/>
        </w:rPr>
        <w:t xml:space="preserve">s and </w:t>
      </w:r>
      <w:r>
        <w:rPr>
          <w:rFonts w:hint="eastAsia"/>
        </w:rPr>
        <w:t>Lifting</w:t>
      </w:r>
    </w:p>
    <w:p w14:paraId="74EA6C69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7E537737" w:rsidR="00AD6148" w:rsidRDefault="00C20B02" w:rsidP="00586585">
      <w:pPr>
        <w:pStyle w:val="Heading2"/>
        <w:spacing w:before="120" w:line="240" w:lineRule="auto"/>
        <w:ind w:left="578" w:hanging="578"/>
      </w:pPr>
      <w:r>
        <w:rPr>
          <w:rFonts w:hint="eastAsia"/>
        </w:rPr>
        <w:t>Quasi-</w:t>
      </w:r>
      <w:r w:rsidR="004622A5">
        <w:rPr>
          <w:rFonts w:hint="eastAsia"/>
        </w:rPr>
        <w:t>c</w:t>
      </w:r>
      <w:r>
        <w:rPr>
          <w:rFonts w:hint="eastAsia"/>
        </w:rPr>
        <w:t>yclic</w:t>
      </w:r>
      <w:r w:rsidR="004622A5">
        <w:rPr>
          <w:rFonts w:hint="eastAsia"/>
        </w:rPr>
        <w:t xml:space="preserve"> </w:t>
      </w:r>
      <w:r>
        <w:rPr>
          <w:rFonts w:hint="eastAsia"/>
        </w:rPr>
        <w:t xml:space="preserve">LDPC codes </w:t>
      </w:r>
    </w:p>
    <w:p w14:paraId="30E05BAD" w14:textId="32D7514D" w:rsidR="00FE2655" w:rsidRDefault="00FE2655" w:rsidP="00FE2655">
      <w:pPr>
        <w:pStyle w:val="maintext"/>
        <w:ind w:firstLine="400"/>
      </w:pPr>
      <w:r>
        <w:t xml:space="preserve">A </w:t>
      </w:r>
      <w:r w:rsidR="004622A5">
        <w:rPr>
          <w:rFonts w:hint="eastAsia"/>
        </w:rPr>
        <w:t>quasi-cyclic (QC)</w:t>
      </w:r>
      <w:r>
        <w:rPr>
          <w:rFonts w:hint="eastAsia"/>
        </w:rPr>
        <w:t xml:space="preserve"> </w:t>
      </w:r>
      <w:r>
        <w:t>LDPC code is characterized by the parity-check</w:t>
      </w:r>
      <w:r>
        <w:rPr>
          <w:rFonts w:hint="eastAsia"/>
        </w:rPr>
        <w:t xml:space="preserve"> </w:t>
      </w:r>
      <w:r>
        <w:t>matrix which consists of small square blocks which are the</w:t>
      </w:r>
      <w:r>
        <w:rPr>
          <w:rFonts w:hint="eastAsia"/>
        </w:rPr>
        <w:t xml:space="preserve"> </w:t>
      </w:r>
      <w:r w:rsidRPr="00714AF0">
        <w:t>zero matrix or circulant permutation</w:t>
      </w:r>
      <w:r>
        <w:rPr>
          <w:rFonts w:hint="eastAsia"/>
        </w:rPr>
        <w:t xml:space="preserve"> (right-shifted identity)</w:t>
      </w:r>
      <w:r w:rsidRPr="00714AF0">
        <w:t xml:space="preserve"> matrices.</w:t>
      </w:r>
      <w:r>
        <w:rPr>
          <w:rFonts w:hint="eastAsia"/>
        </w:rPr>
        <w:t xml:space="preserve"> Let </w:t>
      </w:r>
      <m:oMath>
        <m:r>
          <w:rPr>
            <w:rFonts w:ascii="Cambria Math" w:hAnsi="Cambria Math"/>
          </w:rPr>
          <m:t>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 xml:space="preserve"> (0≤i,j&lt;Z)</m:t>
        </m:r>
      </m:oMath>
      <w:r>
        <w:rPr>
          <w:rFonts w:hint="eastAsia"/>
        </w:rPr>
        <w:t xml:space="preserve"> be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</w:t>
      </w:r>
      <w:r w:rsidRPr="000575B5">
        <w:t xml:space="preserve">permutation matrix </w:t>
      </w:r>
      <w:r>
        <w:rPr>
          <w:rFonts w:hint="eastAsia"/>
        </w:rPr>
        <w:t>defined</w:t>
      </w:r>
      <w:r w:rsidRPr="000575B5">
        <w:t xml:space="preserve"> by</w:t>
      </w:r>
    </w:p>
    <w:p w14:paraId="2A29BB04" w14:textId="29D5BC57" w:rsidR="00FE2655" w:rsidRPr="00390228" w:rsidRDefault="005E6BDF" w:rsidP="00FE2655">
      <w:pPr>
        <w:pStyle w:val="maintext"/>
        <w:ind w:firstLine="400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i+1</m:t>
                    </m:r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lang w:val="en-US"/>
                      </w:rPr>
                      <m:t>≡</m:t>
                    </m:r>
                    <m:r>
                      <w:rPr>
                        <w:rFonts w:ascii="Cambria Math" w:hAnsi="Cambria Math"/>
                      </w:rPr>
                      <m:t xml:space="preserve">j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 xml:space="preserve"> Z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or</m:t>
              </m:r>
              <m:r>
                <w:rPr>
                  <w:rFonts w:ascii="Cambria Math" w:hAnsi="Cambria Math"/>
                </w:rPr>
                <m:t xml:space="preserve">    P=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/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⋯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/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⋯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/>
                          </m:mr>
                        </m:m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1DF840A7" w14:textId="77777777" w:rsidR="00FE2655" w:rsidRDefault="00FE2655" w:rsidP="00FE2655">
      <w:pPr>
        <w:pStyle w:val="maintext"/>
        <w:ind w:firstLineChars="0" w:firstLine="0"/>
      </w:pPr>
      <w:r>
        <w:rPr>
          <w:rFonts w:hint="eastAsia"/>
        </w:rPr>
        <w:t xml:space="preserve">Note 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>
        <w:rPr>
          <w:rFonts w:hint="eastAsia"/>
        </w:rPr>
        <w:t xml:space="preserve"> is just the circulant permutation matrix which shifts the identity matrix </w:t>
      </w:r>
      <m:oMath>
        <m:r>
          <w:rPr>
            <w:rFonts w:ascii="Cambria Math" w:hAnsi="Cambria Math"/>
          </w:rPr>
          <m:t>I(=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to the right by </w:t>
      </w:r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 times for any </w:t>
      </w:r>
      <w:proofErr w:type="gramStart"/>
      <w:r>
        <w:rPr>
          <w:rFonts w:hint="eastAsia"/>
        </w:rPr>
        <w:t xml:space="preserve">integer </w:t>
      </w:r>
      <w:proofErr w:type="gramEnd"/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0≤i&lt;Z</m:t>
        </m:r>
      </m:oMath>
      <w:r>
        <w:rPr>
          <w:rFonts w:hint="eastAsia"/>
        </w:rPr>
        <w:t xml:space="preserve">. For simple notation, we denote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</w:t>
      </w:r>
      <w:proofErr w:type="gramStart"/>
      <w:r>
        <w:rPr>
          <w:rFonts w:hint="eastAsia"/>
        </w:rPr>
        <w:t>matrix</w:t>
      </w:r>
      <w:proofErr w:type="gramEnd"/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</w:rPr>
        <w:t xml:space="preserve"> 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P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hint="eastAsia"/>
        </w:rPr>
        <w:t>.</w:t>
      </w:r>
    </w:p>
    <w:p w14:paraId="57D502FC" w14:textId="4651368E" w:rsidR="00FE2655" w:rsidRDefault="00FE2655" w:rsidP="00FE2655">
      <w:pPr>
        <w:pStyle w:val="maintext"/>
        <w:ind w:firstLine="400"/>
      </w:pPr>
      <w:r>
        <w:rPr>
          <w:rFonts w:hint="eastAsia"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be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matrix given by </w:t>
      </w:r>
    </w:p>
    <w:p w14:paraId="21E05FDB" w14:textId="1BFC3328" w:rsidR="00FE2655" w:rsidRDefault="00FE2655" w:rsidP="00FE2655">
      <w:pPr>
        <w:pStyle w:val="maintext"/>
        <w:ind w:firstLine="400"/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37CA1406" w14:textId="4E6897F3" w:rsidR="00FE2655" w:rsidRDefault="00FE2655" w:rsidP="00FE2655">
      <w:pPr>
        <w:pStyle w:val="maintext"/>
        <w:ind w:firstLineChars="0" w:firstLine="0"/>
        <w:rPr>
          <w:noProof/>
        </w:rPr>
      </w:pPr>
      <w:r>
        <w:rPr>
          <w:rFonts w:hint="eastAsia"/>
          <w:noProof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∈{-1, 0, 1, 2, …, Z-1}</m:t>
        </m:r>
      </m:oMath>
      <w:r>
        <w:rPr>
          <w:rFonts w:hint="eastAsia"/>
          <w:noProof/>
        </w:rPr>
        <w:t xml:space="preserve"> are exponent indices of permutation matrices,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noProof/>
              </w:rPr>
              <m:t>b</m:t>
            </m:r>
          </m:sub>
        </m:sSub>
      </m:oMath>
      <w:r>
        <w:rPr>
          <w:rFonts w:hint="eastAsia"/>
          <w:noProof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  <w:noProof/>
        </w:rPr>
        <w:t xml:space="preserve"> are the numbers of column and row blocks, respectively. </w:t>
      </w:r>
      <w:r w:rsidR="00B4349C">
        <w:rPr>
          <w:rFonts w:hint="eastAsia"/>
          <w:noProof/>
        </w:rPr>
        <w:t xml:space="preserve">When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B4349C">
        <w:rPr>
          <w:rFonts w:hint="eastAsia"/>
          <w:noProof/>
        </w:rPr>
        <w:t xml:space="preserve"> has full rank, </w:t>
      </w:r>
      <w:r w:rsidR="00FB3D83">
        <w:rPr>
          <w:rFonts w:hint="eastAsia"/>
          <w:noProof/>
        </w:rPr>
        <w:t xml:space="preserve">we can assign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)Z</m:t>
        </m:r>
      </m:oMath>
      <w:r w:rsidR="00FB3D83">
        <w:rPr>
          <w:rFonts w:hint="eastAsia"/>
          <w:noProof/>
        </w:rPr>
        <w:t xml:space="preserve"> information bits to </w:t>
      </w:r>
      <w:r w:rsidR="00D32A38">
        <w:rPr>
          <w:rFonts w:hint="eastAsia"/>
          <w:noProof/>
        </w:rPr>
        <w:t xml:space="preserve">some </w:t>
      </w:r>
      <m:oMath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 w:rsidR="00FB3D83">
        <w:rPr>
          <w:rFonts w:hint="eastAsia"/>
          <w:noProof/>
        </w:rPr>
        <w:t xml:space="preserve"> column blocks. (For our convenience, </w:t>
      </w:r>
      <w:r w:rsidR="00DB4B08">
        <w:rPr>
          <w:rFonts w:hint="eastAsia"/>
          <w:noProof/>
        </w:rPr>
        <w:t xml:space="preserve">we call </w:t>
      </w:r>
      <w:r w:rsidR="00FB3D83">
        <w:rPr>
          <w:rFonts w:hint="eastAsia"/>
          <w:noProof/>
        </w:rPr>
        <w:t xml:space="preserve">these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 w:rsidR="00FB3D83">
        <w:rPr>
          <w:rFonts w:hint="eastAsia"/>
          <w:noProof/>
        </w:rPr>
        <w:t xml:space="preserve"> column blocks </w:t>
      </w:r>
      <w:r w:rsidR="00DB4B08" w:rsidRPr="00EF6083">
        <w:rPr>
          <w:rFonts w:hint="eastAsia"/>
          <w:i/>
          <w:noProof/>
        </w:rPr>
        <w:t>information column blocks</w:t>
      </w:r>
      <w:r w:rsidR="00DB4B08">
        <w:rPr>
          <w:rFonts w:hint="eastAsia"/>
          <w:noProof/>
        </w:rPr>
        <w:t>)</w:t>
      </w:r>
      <w:r w:rsidR="00B4349C">
        <w:rPr>
          <w:rFonts w:hint="eastAsia"/>
          <w:noProof/>
        </w:rPr>
        <w:t xml:space="preserve">. </w:t>
      </w:r>
      <w:r>
        <w:rPr>
          <w:rFonts w:hint="eastAsia"/>
          <w:noProof/>
        </w:rPr>
        <w:t xml:space="preserve">Then the code with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is referred to as a </w:t>
      </w:r>
      <w:r w:rsidR="004622A5">
        <w:rPr>
          <w:rFonts w:hint="eastAsia"/>
          <w:noProof/>
        </w:rPr>
        <w:t>QC</w:t>
      </w:r>
      <w:r>
        <w:rPr>
          <w:rFonts w:hint="eastAsia"/>
          <w:noProof/>
        </w:rPr>
        <w:t xml:space="preserve"> LDPC code. Furthermore, let </w:t>
      </w:r>
      <m:oMath>
        <m:r>
          <w:rPr>
            <w:rFonts w:ascii="Cambria Math" w:hAnsi="Cambria Math" w:hint="eastAsia"/>
          </w:rPr>
          <m:t>E</m:t>
        </m:r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  <w:noProof/>
        </w:rPr>
        <w:t xml:space="preserve"> be the </w:t>
      </w:r>
      <w:r w:rsidRPr="00077DD8">
        <w:rPr>
          <w:rFonts w:hint="eastAsia"/>
          <w:i/>
          <w:noProof/>
        </w:rPr>
        <w:t>expoment matrix</w:t>
      </w:r>
      <w:r>
        <w:rPr>
          <w:rFonts w:hint="eastAsia"/>
          <w:noProof/>
        </w:rPr>
        <w:t xml:space="preserve">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given by</w:t>
      </w:r>
    </w:p>
    <w:p w14:paraId="5E6EFE3F" w14:textId="05C7E368" w:rsidR="00FE2655" w:rsidRPr="006470A2" w:rsidRDefault="00FE2655" w:rsidP="00FE2655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3AD7404B" w14:textId="0D3F1074" w:rsidR="006470A2" w:rsidRDefault="006470A2" w:rsidP="008A5C4F">
      <w:pPr>
        <w:pStyle w:val="maintext"/>
        <w:ind w:firstLineChars="0" w:firstLine="0"/>
      </w:pPr>
      <w:r>
        <w:rPr>
          <w:rFonts w:hint="eastAsia"/>
        </w:rPr>
        <w:lastRenderedPageBreak/>
        <w:t xml:space="preserve">Note that for simple notation, </w:t>
      </w:r>
      <w:r w:rsidR="0056794F">
        <w:rPr>
          <w:rFonts w:hint="eastAsia"/>
        </w:rPr>
        <w:t>we assume that a small square block</w:t>
      </w:r>
      <w:r w:rsidR="00C52BCD">
        <w:rPr>
          <w:rFonts w:hint="eastAsia"/>
        </w:rPr>
        <w:t xml:space="preserve"> in the parity-check matrix</w:t>
      </w:r>
      <w:r w:rsidR="0056794F">
        <w:rPr>
          <w:rFonts w:hint="eastAsia"/>
        </w:rPr>
        <w:t xml:space="preserve"> is corresponding to one zero or </w:t>
      </w:r>
      <w:r w:rsidR="0056794F">
        <w:t>permutation</w:t>
      </w:r>
      <w:r w:rsidR="0056794F">
        <w:rPr>
          <w:rFonts w:hint="eastAsia"/>
        </w:rPr>
        <w:t xml:space="preserve"> matrix </w:t>
      </w:r>
      <w:r w:rsidR="0056794F">
        <w:t xml:space="preserve">in this contribution. </w:t>
      </w:r>
      <w:r w:rsidR="00F70727">
        <w:rPr>
          <w:rFonts w:hint="eastAsia"/>
        </w:rPr>
        <w:t>However, i</w:t>
      </w:r>
      <w:r w:rsidR="0056794F">
        <w:rPr>
          <w:rFonts w:hint="eastAsia"/>
        </w:rPr>
        <w:t xml:space="preserve">n general, a small square block can </w:t>
      </w:r>
      <w:r w:rsidR="001072C0">
        <w:rPr>
          <w:rFonts w:hint="eastAsia"/>
        </w:rPr>
        <w:t>be corresponding to</w:t>
      </w:r>
      <w:r w:rsidR="0056794F">
        <w:rPr>
          <w:rFonts w:hint="eastAsia"/>
        </w:rPr>
        <w:t xml:space="preserve"> multiple permutation matrices. </w:t>
      </w:r>
    </w:p>
    <w:p w14:paraId="7ACD5641" w14:textId="77777777" w:rsidR="002B7477" w:rsidRPr="00164EE2" w:rsidRDefault="002B7477" w:rsidP="002B7477">
      <w:pPr>
        <w:pStyle w:val="maintext"/>
        <w:ind w:firstLine="400"/>
      </w:pPr>
      <w:r w:rsidRPr="00164EE2">
        <w:t>An example</w:t>
      </w:r>
      <w:r w:rsidRPr="00164EE2">
        <w:rPr>
          <w:rFonts w:hint="eastAsia"/>
        </w:rPr>
        <w:t xml:space="preserve"> of a parity-check matrix</w:t>
      </w:r>
      <w:r w:rsidRPr="00164EE2">
        <w:t xml:space="preserve"> for a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(8Z, 4Z)</m:t>
        </m:r>
      </m:oMath>
      <w:r w:rsidRPr="00164EE2">
        <w:rPr>
          <w:rFonts w:hint="eastAsia"/>
        </w:rPr>
        <w:t xml:space="preserve"> </w:t>
      </w:r>
      <w:r>
        <w:rPr>
          <w:rFonts w:hint="eastAsia"/>
        </w:rPr>
        <w:t>QC</w:t>
      </w:r>
      <w:r w:rsidRPr="00164EE2">
        <w:rPr>
          <w:rFonts w:hint="eastAsia"/>
        </w:rPr>
        <w:t xml:space="preserve"> LDPC</w:t>
      </w:r>
      <w:r w:rsidRPr="00164EE2">
        <w:t xml:space="preserve"> code</w:t>
      </w:r>
      <w:r w:rsidRPr="00164EE2">
        <w:rPr>
          <w:rFonts w:hint="eastAsi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=8</m:t>
        </m:r>
      </m:oMath>
      <w:r w:rsidRPr="00164EE2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=4</m:t>
        </m:r>
      </m:oMath>
      <w:r w:rsidRPr="00164EE2">
        <w:rPr>
          <w:rFonts w:hint="eastAsia"/>
        </w:rPr>
        <w:t xml:space="preserve"> is given by </w:t>
      </w:r>
    </w:p>
    <w:p w14:paraId="3272F034" w14:textId="77777777" w:rsidR="002B7477" w:rsidRDefault="002B7477" w:rsidP="002B7477">
      <w:pPr>
        <w:pStyle w:val="maintext"/>
        <w:ind w:firstLineChars="0" w:firstLine="0"/>
        <w:rPr>
          <w:noProof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,   </m:t>
          </m:r>
          <m:r>
            <w:rPr>
              <w:rFonts w:ascii="Cambria Math" w:hAnsi="Cambria Math"/>
            </w:rPr>
            <m:t>E(</m:t>
          </m:r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)=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08212677" w14:textId="7E75C6A4" w:rsidR="002B7477" w:rsidRDefault="002B7477" w:rsidP="002B7477">
      <w:pPr>
        <w:pStyle w:val="maintext"/>
        <w:ind w:firstLineChars="0" w:firstLine="0"/>
      </w:pPr>
      <w:proofErr w:type="gramStart"/>
      <w:r>
        <w:rPr>
          <w:rFonts w:hint="eastAsia"/>
          <w:noProof/>
        </w:rPr>
        <w:t xml:space="preserve">where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  <w:noProof/>
        </w:rPr>
        <w:t xml:space="preserve"> is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hint="eastAsia"/>
        </w:rPr>
        <w:t xml:space="preserve"> is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identity matrix.</w:t>
      </w:r>
      <w:proofErr w:type="gramEnd"/>
    </w:p>
    <w:p w14:paraId="4D0A29C4" w14:textId="77777777" w:rsidR="00F54CA0" w:rsidRDefault="001B02EE" w:rsidP="00077DD8">
      <w:pPr>
        <w:pStyle w:val="Heading2"/>
      </w:pPr>
      <w:r>
        <w:rPr>
          <w:rFonts w:hint="eastAsia"/>
        </w:rPr>
        <w:t xml:space="preserve">Lifting </w:t>
      </w:r>
      <w:r w:rsidR="004945AD">
        <w:rPr>
          <w:rFonts w:hint="eastAsia"/>
        </w:rPr>
        <w:t>for supporting variable length</w:t>
      </w:r>
    </w:p>
    <w:p w14:paraId="5C0D73C6" w14:textId="4BB7D8F1" w:rsidR="000E6616" w:rsidRDefault="004622A5" w:rsidP="000E6616">
      <w:pPr>
        <w:pStyle w:val="maintext"/>
        <w:ind w:firstLine="400"/>
      </w:pPr>
      <w:r w:rsidRPr="00164EE2">
        <w:rPr>
          <w:rFonts w:hint="eastAsia"/>
        </w:rPr>
        <w:t xml:space="preserve">One advantage of </w:t>
      </w:r>
      <w:r w:rsidR="00410C69">
        <w:rPr>
          <w:rFonts w:hint="eastAsia"/>
        </w:rPr>
        <w:t xml:space="preserve">QC </w:t>
      </w:r>
      <w:r>
        <w:rPr>
          <w:rFonts w:hint="eastAsia"/>
        </w:rPr>
        <w:t xml:space="preserve">LDPC codes is </w:t>
      </w:r>
      <w:r w:rsidR="00CF5EEF">
        <w:rPr>
          <w:rFonts w:hint="eastAsia"/>
        </w:rPr>
        <w:t xml:space="preserve">supporting </w:t>
      </w:r>
      <w:r>
        <w:rPr>
          <w:rFonts w:hint="eastAsia"/>
        </w:rPr>
        <w:t>length-compatibility</w:t>
      </w:r>
      <w:r w:rsidR="00237AF0">
        <w:rPr>
          <w:rFonts w:hint="eastAsia"/>
        </w:rPr>
        <w:t xml:space="preserve"> since </w:t>
      </w:r>
      <w:r w:rsidR="00410C69">
        <w:rPr>
          <w:rFonts w:hint="eastAsia"/>
        </w:rPr>
        <w:t xml:space="preserve">QC </w:t>
      </w:r>
      <w:r>
        <w:rPr>
          <w:rFonts w:hint="eastAsia"/>
        </w:rPr>
        <w:t xml:space="preserve">LDPC codes of variable length can be easily obtained by adjusting the size of circulant permutation matrices </w:t>
      </w:r>
      <w:proofErr w:type="gramStart"/>
      <w:r>
        <w:rPr>
          <w:rFonts w:hint="eastAsia"/>
        </w:rPr>
        <w:t xml:space="preserve">in </w:t>
      </w:r>
      <w:proofErr w:type="gramEnd"/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. </w:t>
      </w:r>
      <w:r w:rsidR="000E6616">
        <w:rPr>
          <w:rFonts w:hint="eastAsia"/>
        </w:rPr>
        <w:t xml:space="preserve">When adjusting the size of circulant permutation matrices according to the target code block size, each exponent </w:t>
      </w:r>
      <w:r w:rsidR="000E6616">
        <w:rPr>
          <w:rFonts w:hint="eastAsia"/>
          <w:noProof/>
        </w:rPr>
        <w:t>indices</w:t>
      </w:r>
      <w:r w:rsidR="000E6616">
        <w:rPr>
          <w:rFonts w:hint="eastAsia"/>
        </w:rPr>
        <w:t xml:space="preserve"> can be easily calculated by the specified formula. For example, we can obtain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 w:rsidR="000E6616"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0E6616" w:rsidRPr="004A55A7">
        <w:rPr>
          <w:rFonts w:hint="eastAsia"/>
        </w:rPr>
        <w:t xml:space="preserve"> </w:t>
      </w:r>
      <w:r w:rsidR="000E6616"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 w:rsidR="000E6616"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0E6616">
        <w:rPr>
          <w:rFonts w:hint="eastAsia"/>
        </w:rPr>
        <w:t xml:space="preserve"> as follows: </w:t>
      </w:r>
    </w:p>
    <w:p w14:paraId="0B1F6C18" w14:textId="1CB2F2A6" w:rsidR="000E6616" w:rsidRPr="00CB7A00" w:rsidRDefault="000E6616" w:rsidP="000E6616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4F827D2E" w14:textId="60AB7A64" w:rsidR="000E6616" w:rsidRPr="00A70071" w:rsidRDefault="000E6616" w:rsidP="000E6616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(Z)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  <m:sup>
              <m:r>
                <w:rPr>
                  <w:rFonts w:ascii="Cambria Math" w:hAnsi="Cambria Math"/>
                </w:rPr>
                <m:t>(Z)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</m:t>
                    </m:r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59C64164" w14:textId="0B32C8A9" w:rsidR="00F734FC" w:rsidRDefault="000E6616" w:rsidP="000C6B37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 w:rsidR="009966FD"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9966FD"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="009966FD">
        <w:rPr>
          <w:rFonts w:hint="eastAsia"/>
        </w:rPr>
        <w:t xml:space="preserve"> </w:t>
      </w:r>
      <w:proofErr w:type="gramStart"/>
      <w:r w:rsidR="009966FD"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  <w:r w:rsidR="00F734FC">
        <w:rPr>
          <w:rFonts w:hint="eastAsia"/>
        </w:rPr>
        <w:t>For example,</w:t>
      </w:r>
      <w:r w:rsidR="00B11D53">
        <w:rPr>
          <w:rFonts w:hint="eastAsia"/>
        </w:rPr>
        <w:t xml:space="preserve"> in [</w:t>
      </w:r>
      <w:r w:rsidR="00604367">
        <w:rPr>
          <w:rFonts w:hint="eastAsia"/>
        </w:rPr>
        <w:t>2</w:t>
      </w:r>
      <w:r w:rsidR="00B11D53">
        <w:rPr>
          <w:rFonts w:hint="eastAsia"/>
        </w:rPr>
        <w:t xml:space="preserve">],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</w:rPr>
            </m:ctrlPr>
          </m:e>
        </m:d>
      </m:oMath>
      <w:r w:rsidR="00F734FC">
        <w:rPr>
          <w:rFonts w:hint="eastAsia"/>
        </w:rPr>
        <w:t xml:space="preserve"> is defined by </w:t>
      </w:r>
      <w:r w:rsidR="00486F39">
        <w:rPr>
          <w:rFonts w:hint="eastAsia"/>
        </w:rPr>
        <w:t>modulo function as follows:</w:t>
      </w:r>
    </w:p>
    <w:p w14:paraId="3A67E967" w14:textId="151C8CBD" w:rsidR="000C6B37" w:rsidRDefault="00F734FC" w:rsidP="000C6B37">
      <w:pPr>
        <w:pStyle w:val="maintext"/>
        <w:ind w:firstLineChars="0" w:firstLine="0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r>
            <w:rPr>
              <w:rFonts w:ascii="Cambria Math" w:hAnsi="Cambria Math"/>
            </w:rPr>
            <m:t xml:space="preserve">Z 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03B5E2F5" w14:textId="670EC01F" w:rsidR="00450EDF" w:rsidRDefault="00461D98" w:rsidP="000E6616">
      <w:pPr>
        <w:pStyle w:val="maintext"/>
        <w:ind w:firstLine="400"/>
      </w:pPr>
      <w:r>
        <w:rPr>
          <w:rFonts w:eastAsia="바탕" w:hint="eastAsia"/>
          <w:lang w:val="en-US"/>
        </w:rPr>
        <w:t xml:space="preserve">Since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C62539">
        <w:rPr>
          <w:rFonts w:eastAsia="바탕" w:hint="eastAsia"/>
          <w:b/>
        </w:rPr>
        <w:t xml:space="preserve"> </w:t>
      </w:r>
      <w:r>
        <w:rPr>
          <w:rFonts w:eastAsia="바탕" w:hint="eastAsia"/>
          <w:lang w:val="en-US"/>
        </w:rPr>
        <w:t xml:space="preserve">is derived from the exponent </w:t>
      </w:r>
      <w:proofErr w:type="gramStart"/>
      <w:r>
        <w:rPr>
          <w:rFonts w:eastAsia="바탕" w:hint="eastAsia"/>
          <w:lang w:val="en-US"/>
        </w:rPr>
        <w:t>matrix</w:t>
      </w:r>
      <w:r w:rsidR="00C62539">
        <w:rPr>
          <w:rFonts w:eastAsia="바탕" w:hint="eastAsia"/>
          <w:lang w:val="en-US"/>
        </w:rPr>
        <w:t xml:space="preserve"> </w:t>
      </w:r>
      <w:proofErr w:type="gramEnd"/>
      <m:oMath>
        <m:r>
          <w:rPr>
            <w:rFonts w:ascii="Cambria Math" w:eastAsia="바탕" w:hAnsi="Cambria Math"/>
            <w:lang w:val="en-US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>
        <w:rPr>
          <w:rFonts w:eastAsia="바탕" w:hint="eastAsia"/>
          <w:lang w:val="en-US"/>
        </w:rPr>
        <w:t xml:space="preserve">, </w:t>
      </w:r>
      <w:r w:rsidR="00C62539">
        <w:rPr>
          <w:rFonts w:eastAsia="바탕" w:hint="eastAsia"/>
          <w:lang w:val="en-US"/>
        </w:rPr>
        <w:t>its algebraic propert</w:t>
      </w:r>
      <w:r w:rsidR="00BA2FE5">
        <w:rPr>
          <w:rFonts w:eastAsia="바탕" w:hint="eastAsia"/>
          <w:lang w:val="en-US"/>
        </w:rPr>
        <w:t>y</w:t>
      </w:r>
      <w:r w:rsidR="00C62539">
        <w:rPr>
          <w:rFonts w:eastAsia="바탕" w:hint="eastAsia"/>
          <w:lang w:val="en-US"/>
        </w:rPr>
        <w:t xml:space="preserve"> </w:t>
      </w:r>
      <w:r w:rsidR="008A03B8">
        <w:rPr>
          <w:rFonts w:eastAsia="바탕" w:hint="eastAsia"/>
          <w:lang w:val="en-US"/>
        </w:rPr>
        <w:t>is also</w:t>
      </w:r>
      <w:r w:rsidR="00C62539">
        <w:rPr>
          <w:rFonts w:eastAsia="바탕" w:hint="eastAsia"/>
          <w:lang w:val="en-US"/>
        </w:rPr>
        <w:t xml:space="preserve"> </w:t>
      </w:r>
      <w:r w:rsidR="008A03B8">
        <w:rPr>
          <w:rFonts w:eastAsia="바탕" w:hint="eastAsia"/>
        </w:rPr>
        <w:t xml:space="preserve">determined by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 w:rsidR="008A03B8">
        <w:rPr>
          <w:rFonts w:eastAsia="바탕" w:hint="eastAsia"/>
        </w:rPr>
        <w:t>.</w:t>
      </w:r>
      <w:r w:rsidR="00FD4ADB">
        <w:rPr>
          <w:rFonts w:eastAsia="바탕" w:hint="eastAsia"/>
        </w:rPr>
        <w:t xml:space="preserve"> </w:t>
      </w:r>
      <w:r w:rsidR="00FD4ADB">
        <w:rPr>
          <w:rFonts w:hint="eastAsia"/>
          <w:lang w:val="en-US"/>
        </w:rPr>
        <w:t xml:space="preserve">In general, if we choose a proper set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 w:rsidR="00FD4ADB">
        <w:rPr>
          <w:rFonts w:hint="eastAsia"/>
        </w:rPr>
        <w:t xml:space="preserve"> and the function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2C7AEB">
        <w:rPr>
          <w:rFonts w:hint="eastAsia"/>
        </w:rPr>
        <w:t xml:space="preserve"> for lifting</w:t>
      </w:r>
      <w:r w:rsidR="00FD4ADB">
        <w:rPr>
          <w:rFonts w:hint="eastAsia"/>
        </w:rPr>
        <w:t>, any</w:t>
      </w:r>
      <w:r w:rsidR="00486F39" w:rsidRPr="00C52BCD">
        <w:rPr>
          <w:lang w:val="en-US"/>
        </w:rPr>
        <w:t xml:space="preserve"> integer value</w:t>
      </w:r>
      <w:r w:rsidR="00FD4ADB">
        <w:rPr>
          <w:rFonts w:hint="eastAsia"/>
          <w:lang w:val="en-US"/>
        </w:rPr>
        <w:t xml:space="preserve"> </w:t>
      </w:r>
      <w:r w:rsidR="00D5731A">
        <w:rPr>
          <w:lang w:val="en-US"/>
        </w:rPr>
        <w:t>can be supported</w:t>
      </w:r>
      <w:r w:rsidR="00D5731A">
        <w:rPr>
          <w:rFonts w:hint="eastAsia"/>
          <w:lang w:val="en-US"/>
        </w:rPr>
        <w:t xml:space="preserve"> as the size of the </w:t>
      </w:r>
      <w:r w:rsidR="00F333A4">
        <w:rPr>
          <w:rFonts w:hint="eastAsia"/>
          <w:lang w:val="en-US"/>
        </w:rPr>
        <w:t xml:space="preserve">circulant </w:t>
      </w:r>
      <w:r w:rsidR="00D5731A">
        <w:rPr>
          <w:rFonts w:hint="eastAsia"/>
          <w:lang w:val="en-US"/>
        </w:rPr>
        <w:t xml:space="preserve">permutation matrices, </w:t>
      </w:r>
      <w:r w:rsidR="007C4DD5">
        <w:rPr>
          <w:rFonts w:hint="eastAsia"/>
          <w:lang w:val="en-US"/>
        </w:rPr>
        <w:t>i.e.</w:t>
      </w:r>
      <w:proofErr w:type="gramStart"/>
      <w:r w:rsidR="007C4DD5">
        <w:rPr>
          <w:rFonts w:hint="eastAsia"/>
          <w:lang w:val="en-US"/>
        </w:rPr>
        <w:t>,</w:t>
      </w:r>
      <w:r w:rsidR="00512E95">
        <w:rPr>
          <w:rFonts w:hint="eastAsia"/>
          <w:lang w:val="en-US"/>
        </w:rPr>
        <w:t xml:space="preserve"> </w:t>
      </w:r>
      <w:proofErr w:type="gramEnd"/>
      <m:oMath>
        <m:r>
          <w:rPr>
            <w:rFonts w:ascii="Cambria Math" w:hAnsi="Cambria Math"/>
          </w:rPr>
          <m:t>Z=1, 2, 3, …</m:t>
        </m:r>
      </m:oMath>
      <w:r w:rsidR="00512E95">
        <w:rPr>
          <w:rFonts w:hint="eastAsia"/>
        </w:rPr>
        <w:t>.</w:t>
      </w:r>
      <w:r w:rsidR="007C4DD5">
        <w:rPr>
          <w:rFonts w:hint="eastAsia"/>
          <w:lang w:val="en-US"/>
        </w:rPr>
        <w:t xml:space="preserve"> </w:t>
      </w:r>
      <w:r w:rsidR="00B63C26">
        <w:rPr>
          <w:rFonts w:hint="eastAsia"/>
          <w:lang w:val="en-US"/>
        </w:rPr>
        <w:t xml:space="preserve">In this case, </w:t>
      </w:r>
      <w:r w:rsidR="00486F39" w:rsidRPr="00C52BCD">
        <w:rPr>
          <w:lang w:val="en-US"/>
        </w:rPr>
        <w:t xml:space="preserve">the </w:t>
      </w:r>
      <w:r w:rsidR="00B63C26">
        <w:rPr>
          <w:rFonts w:hint="eastAsia"/>
          <w:lang w:val="en-US"/>
        </w:rPr>
        <w:t>granularities of information block and code size</w:t>
      </w:r>
      <w:r w:rsidR="00237AF0">
        <w:rPr>
          <w:rFonts w:hint="eastAsia"/>
          <w:lang w:val="en-US"/>
        </w:rPr>
        <w:t>s</w:t>
      </w:r>
      <w:r w:rsidR="00B63C26">
        <w:rPr>
          <w:rFonts w:hint="eastAsia"/>
          <w:lang w:val="en-US"/>
        </w:rPr>
        <w:t xml:space="preserve"> are</w:t>
      </w:r>
      <w:r w:rsidR="00486F39" w:rsidRPr="00C52BCD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(=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)</m:t>
        </m:r>
      </m:oMath>
      <w:r w:rsidR="002247A7">
        <w:rPr>
          <w:rFonts w:hint="eastAsia"/>
        </w:rPr>
        <w:t xml:space="preserve"> </w:t>
      </w:r>
      <w:r w:rsidR="00B63C26">
        <w:rPr>
          <w:rFonts w:hint="eastAsia"/>
        </w:rPr>
        <w:t>and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431D0C">
        <w:rPr>
          <w:rFonts w:hint="eastAsia"/>
        </w:rPr>
        <w:t>,</w:t>
      </w:r>
      <w:r w:rsidR="00B63C26">
        <w:rPr>
          <w:rFonts w:hint="eastAsia"/>
        </w:rPr>
        <w:t xml:space="preserve"> respectively. </w:t>
      </w:r>
      <w:r w:rsidR="00237AF0">
        <w:rPr>
          <w:rFonts w:hint="eastAsia"/>
          <w:lang w:val="en-US"/>
        </w:rPr>
        <w:t xml:space="preserve">For example, </w:t>
      </w:r>
      <m:oMath>
        <m:r>
          <m:rPr>
            <m:sty m:val="p"/>
          </m:rPr>
          <w:rPr>
            <w:rFonts w:ascii="Cambria Math" w:hAnsi="Cambria Math"/>
            <w:lang w:val="en-US"/>
          </w:rPr>
          <m:t xml:space="preserve">in the case of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=36</m:t>
        </m:r>
      </m:oMath>
      <w:r w:rsidR="00237AF0">
        <w:rPr>
          <w:rFonts w:hint="eastAsia"/>
        </w:rPr>
        <w:t xml:space="preserve"> </w:t>
      </w:r>
      <w:proofErr w:type="gramStart"/>
      <w:r w:rsidR="00237AF0"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=4</m:t>
        </m:r>
      </m:oMath>
      <w:r w:rsidR="00237AF0">
        <w:rPr>
          <w:rFonts w:hint="eastAsia"/>
        </w:rPr>
        <w:t>,</w:t>
      </w:r>
      <w:r w:rsidR="00F46EBC">
        <w:rPr>
          <w:rFonts w:hint="eastAsia"/>
        </w:rPr>
        <w:t xml:space="preserve"> </w:t>
      </w:r>
      <w:r w:rsidR="00F46EBC" w:rsidRPr="00C52BCD">
        <w:rPr>
          <w:lang w:val="en-US"/>
        </w:rPr>
        <w:t xml:space="preserve">the </w:t>
      </w:r>
      <w:r w:rsidR="00F46EBC">
        <w:rPr>
          <w:rFonts w:hint="eastAsia"/>
          <w:lang w:val="en-US"/>
        </w:rPr>
        <w:t>granularities of information block and code sizes are</w:t>
      </w:r>
      <w:r w:rsidR="00F46EBC" w:rsidRPr="00C52BCD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32</m:t>
        </m:r>
      </m:oMath>
      <w:r w:rsidR="00F46EBC">
        <w:rPr>
          <w:rFonts w:hint="eastAsia"/>
          <w:lang w:val="en-US"/>
        </w:rPr>
        <w:t xml:space="preserve"> bits</w:t>
      </w:r>
      <w:r w:rsidR="00F46EBC"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6</m:t>
        </m:r>
      </m:oMath>
      <w:r w:rsidR="00F46EBC">
        <w:rPr>
          <w:rFonts w:hint="eastAsia"/>
        </w:rPr>
        <w:t xml:space="preserve"> bits, respectively</w:t>
      </w:r>
      <w:r w:rsidR="00314488">
        <w:rPr>
          <w:rFonts w:hint="eastAsia"/>
        </w:rPr>
        <w:t xml:space="preserve">. In other words, we can support the </w:t>
      </w:r>
      <w:r w:rsidR="00314488">
        <w:t>information</w:t>
      </w:r>
      <w:r w:rsidR="00314488">
        <w:rPr>
          <w:rFonts w:hint="eastAsia"/>
        </w:rPr>
        <w:t xml:space="preserve"> block size of </w:t>
      </w:r>
      <m:oMath>
        <m:r>
          <m:rPr>
            <m:sty m:val="p"/>
          </m:rPr>
          <w:rPr>
            <w:rFonts w:ascii="Cambria Math" w:hAnsi="Cambria Math"/>
          </w:rPr>
          <m:t>32</m:t>
        </m:r>
        <m:r>
          <w:rPr>
            <w:rFonts w:ascii="Cambria Math" w:hAnsi="Cambria Math"/>
          </w:rPr>
          <m:t>Z</m:t>
        </m:r>
      </m:oMath>
      <w:r w:rsidR="00314488">
        <w:rPr>
          <w:rFonts w:hint="eastAsia"/>
        </w:rPr>
        <w:t xml:space="preserve"> and code size of </w:t>
      </w:r>
      <m:oMath>
        <m:r>
          <m:rPr>
            <m:sty m:val="p"/>
          </m:rPr>
          <w:rPr>
            <w:rFonts w:ascii="Cambria Math" w:hAnsi="Cambria Math"/>
          </w:rPr>
          <m:t>36</m:t>
        </m:r>
        <m:r>
          <w:rPr>
            <w:rFonts w:ascii="Cambria Math" w:hAnsi="Cambria Math"/>
          </w:rPr>
          <m:t>Z</m:t>
        </m:r>
      </m:oMath>
      <w:r w:rsidR="00314488">
        <w:rPr>
          <w:rFonts w:hint="eastAsia"/>
        </w:rPr>
        <w:t xml:space="preserve"> for </w:t>
      </w:r>
      <m:oMath>
        <m:r>
          <w:rPr>
            <w:rFonts w:ascii="Cambria Math" w:hAnsi="Cambria Math"/>
          </w:rPr>
          <m:t>Z=1, 2, 3…</m:t>
        </m:r>
        <m:r>
          <m:rPr>
            <m:sty m:val="p"/>
          </m:rPr>
          <w:rPr>
            <w:rFonts w:ascii="Cambria Math" w:hAnsi="Cambria Math"/>
          </w:rPr>
          <m:t>.</m:t>
        </m:r>
      </m:oMath>
      <w:r w:rsidR="00502028">
        <w:rPr>
          <w:rFonts w:hint="eastAsia"/>
        </w:rPr>
        <w:t xml:space="preserve"> </w:t>
      </w:r>
    </w:p>
    <w:p w14:paraId="5C092AD8" w14:textId="591F392D" w:rsidR="000E6616" w:rsidRDefault="000E6616" w:rsidP="000E6616">
      <w:pPr>
        <w:pStyle w:val="maintext"/>
        <w:ind w:firstLine="400"/>
        <w:rPr>
          <w:rFonts w:eastAsia="바탕"/>
          <w:lang w:val="en-US"/>
        </w:rPr>
      </w:pPr>
      <w:r w:rsidRPr="007E0BAD">
        <w:rPr>
          <w:rFonts w:eastAsia="바탕" w:hint="eastAsia"/>
          <w:lang w:val="en-US"/>
        </w:rPr>
        <w:t xml:space="preserve">Figure </w:t>
      </w:r>
      <w:r>
        <w:rPr>
          <w:rFonts w:eastAsia="바탕" w:hint="eastAsia"/>
          <w:lang w:val="en-US"/>
        </w:rPr>
        <w:t>1</w:t>
      </w:r>
      <w:r w:rsidRPr="007E0BAD">
        <w:rPr>
          <w:rFonts w:eastAsia="바탕" w:hint="eastAsia"/>
          <w:lang w:val="en-US"/>
        </w:rPr>
        <w:t xml:space="preserve"> provides demonstrating the</w:t>
      </w:r>
      <w:r w:rsidR="002C7AEB">
        <w:rPr>
          <w:rFonts w:eastAsia="바탕" w:hint="eastAsia"/>
          <w:lang w:val="en-US"/>
        </w:rPr>
        <w:t xml:space="preserve"> lifting </w:t>
      </w:r>
      <w:r w:rsidRPr="007E0BAD">
        <w:rPr>
          <w:rFonts w:hint="eastAsia"/>
        </w:rPr>
        <w:t>technique</w:t>
      </w:r>
      <w:r w:rsidRPr="007E0BAD">
        <w:rPr>
          <w:rFonts w:eastAsia="바탕" w:hint="eastAsia"/>
          <w:lang w:val="en-US"/>
        </w:rPr>
        <w:t xml:space="preserve"> to support </w:t>
      </w:r>
      <w:r>
        <w:t>variabl</w:t>
      </w:r>
      <w:r>
        <w:rPr>
          <w:rFonts w:hint="eastAsia"/>
        </w:rPr>
        <w:t>e</w:t>
      </w:r>
      <w:r w:rsidRPr="007E0BAD">
        <w:rPr>
          <w:rFonts w:hint="eastAsia"/>
        </w:rPr>
        <w:t xml:space="preserve"> </w:t>
      </w:r>
      <w:r w:rsidR="001065D7">
        <w:rPr>
          <w:rFonts w:hint="eastAsia"/>
        </w:rPr>
        <w:t xml:space="preserve">information block and </w:t>
      </w:r>
      <w:r w:rsidRPr="007E0BAD">
        <w:rPr>
          <w:rFonts w:hint="eastAsia"/>
        </w:rPr>
        <w:t>code</w:t>
      </w:r>
      <w:r w:rsidR="00D33456">
        <w:rPr>
          <w:rFonts w:eastAsia="바탕" w:hint="eastAsia"/>
          <w:lang w:val="en-US"/>
        </w:rPr>
        <w:t xml:space="preserve"> </w:t>
      </w:r>
      <w:r w:rsidR="00F71C3E">
        <w:rPr>
          <w:rFonts w:eastAsia="바탕" w:hint="eastAsia"/>
          <w:lang w:val="en-US"/>
        </w:rPr>
        <w:t xml:space="preserve">sizes </w:t>
      </w:r>
      <w:r w:rsidR="00D33456">
        <w:rPr>
          <w:rFonts w:eastAsia="바탕" w:hint="eastAsia"/>
          <w:lang w:val="en-US"/>
        </w:rPr>
        <w:t>and t</w:t>
      </w:r>
      <w:r w:rsidR="00895406">
        <w:rPr>
          <w:rFonts w:eastAsia="바탕" w:hint="eastAsia"/>
          <w:lang w:val="en-US"/>
        </w:rPr>
        <w:t xml:space="preserve">he performance evaluation </w:t>
      </w:r>
      <w:r w:rsidR="00144B56">
        <w:rPr>
          <w:rFonts w:eastAsia="바탕" w:hint="eastAsia"/>
          <w:lang w:val="en-US"/>
        </w:rPr>
        <w:t xml:space="preserve">results </w:t>
      </w:r>
      <w:r w:rsidR="00895406">
        <w:rPr>
          <w:rFonts w:eastAsia="바탕" w:hint="eastAsia"/>
          <w:lang w:val="en-US"/>
        </w:rPr>
        <w:t xml:space="preserve">based on lifting </w:t>
      </w:r>
      <w:r w:rsidR="00144B56">
        <w:rPr>
          <w:rFonts w:eastAsia="바탕" w:hint="eastAsia"/>
          <w:lang w:val="en-US"/>
        </w:rPr>
        <w:t>are</w:t>
      </w:r>
      <w:r w:rsidR="00895406">
        <w:rPr>
          <w:rFonts w:eastAsia="바탕" w:hint="eastAsia"/>
          <w:lang w:val="en-US"/>
        </w:rPr>
        <w:t xml:space="preserve"> presented in [4].</w:t>
      </w:r>
      <w:r w:rsidR="00927CD0">
        <w:rPr>
          <w:rFonts w:eastAsia="바탕" w:hint="eastAsia"/>
          <w:lang w:val="en-US"/>
        </w:rPr>
        <w:t xml:space="preserve"> In [4], we can find that the lifting provides a stable performance </w:t>
      </w:r>
      <w:r w:rsidR="00BB6DF5">
        <w:rPr>
          <w:rFonts w:eastAsia="바탕" w:hint="eastAsia"/>
          <w:lang w:val="en-US"/>
        </w:rPr>
        <w:t xml:space="preserve">according to </w:t>
      </w:r>
      <w:r w:rsidR="00D33456">
        <w:rPr>
          <w:rFonts w:eastAsia="바탕" w:hint="eastAsia"/>
          <w:lang w:val="en-US"/>
        </w:rPr>
        <w:t xml:space="preserve">the change of information block sizes, as compared with turbo codes. . </w:t>
      </w:r>
    </w:p>
    <w:p w14:paraId="66BD9834" w14:textId="77777777" w:rsidR="000E6616" w:rsidRDefault="000E6616" w:rsidP="000E6616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6B4A9E6C" wp14:editId="16BBD167">
            <wp:extent cx="3643206" cy="2139351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658" cy="215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4E6C6" w14:textId="77777777" w:rsidR="000E6616" w:rsidRDefault="000E6616" w:rsidP="000E6616">
      <w:pPr>
        <w:pStyle w:val="Caption"/>
        <w:spacing w:before="180" w:line="288" w:lineRule="auto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F66F70">
        <w:rPr>
          <w:noProof/>
        </w:rPr>
        <w:t>1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14:paraId="3014358C" w14:textId="77777777" w:rsidR="00BD6601" w:rsidRDefault="000E6616" w:rsidP="00B97B8D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Pr="00B97B8D">
        <w:rPr>
          <w:rFonts w:hint="eastAsia"/>
          <w:b/>
          <w:i/>
        </w:rPr>
        <w:t xml:space="preserve">QC LDPC </w:t>
      </w:r>
      <w:r w:rsidRPr="0028632F">
        <w:rPr>
          <w:rFonts w:hint="eastAsia"/>
          <w:b/>
          <w:i/>
        </w:rPr>
        <w:t>codes</w:t>
      </w:r>
      <w:r w:rsidRPr="00050CC7">
        <w:rPr>
          <w:rFonts w:hint="eastAsia"/>
          <w:b/>
          <w:i/>
        </w:rPr>
        <w:t xml:space="preserve"> can support variable </w:t>
      </w:r>
      <w:r w:rsidR="004010B0">
        <w:rPr>
          <w:rFonts w:hint="eastAsia"/>
          <w:b/>
          <w:i/>
        </w:rPr>
        <w:t xml:space="preserve">information and </w:t>
      </w:r>
      <w:r w:rsidRPr="00050CC7">
        <w:rPr>
          <w:rFonts w:hint="eastAsia"/>
          <w:b/>
          <w:i/>
        </w:rPr>
        <w:t xml:space="preserve">code </w:t>
      </w:r>
      <w:r w:rsidR="008E2A42">
        <w:rPr>
          <w:rFonts w:hint="eastAsia"/>
          <w:b/>
          <w:i/>
        </w:rPr>
        <w:t xml:space="preserve">sizes </w:t>
      </w:r>
      <w:r w:rsidR="00BD6601">
        <w:rPr>
          <w:rFonts w:hint="eastAsia"/>
          <w:b/>
          <w:i/>
        </w:rPr>
        <w:t>by</w:t>
      </w:r>
      <w:r w:rsidR="008E2A42">
        <w:rPr>
          <w:rFonts w:hint="eastAsia"/>
          <w:b/>
          <w:i/>
        </w:rPr>
        <w:t xml:space="preserve"> lifting</w:t>
      </w:r>
      <w:r w:rsidR="00314488">
        <w:rPr>
          <w:rFonts w:hint="eastAsia"/>
          <w:b/>
          <w:i/>
        </w:rPr>
        <w:t xml:space="preserve">. </w:t>
      </w:r>
    </w:p>
    <w:p w14:paraId="39400338" w14:textId="6B91EBEF" w:rsidR="001065D7" w:rsidRDefault="00BD6601" w:rsidP="00B97B8D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 xml:space="preserve">Observation 2: </w:t>
      </w:r>
      <w:r w:rsidR="005F1678">
        <w:rPr>
          <w:rFonts w:hint="eastAsia"/>
          <w:b/>
          <w:i/>
        </w:rPr>
        <w:t xml:space="preserve">Based on </w:t>
      </w:r>
      <w:r w:rsidR="008F0816">
        <w:rPr>
          <w:rFonts w:hint="eastAsia"/>
          <w:b/>
          <w:i/>
        </w:rPr>
        <w:t xml:space="preserve">the </w:t>
      </w:r>
      <w:r w:rsidR="005F1678">
        <w:rPr>
          <w:rFonts w:hint="eastAsia"/>
          <w:b/>
          <w:i/>
        </w:rPr>
        <w:t xml:space="preserve">lifting, </w:t>
      </w:r>
      <w:r w:rsidR="009647A0">
        <w:rPr>
          <w:rFonts w:hint="eastAsia"/>
          <w:b/>
          <w:i/>
        </w:rPr>
        <w:t xml:space="preserve">the </w:t>
      </w:r>
      <w:r w:rsidR="00876FCE">
        <w:rPr>
          <w:rFonts w:hint="eastAsia"/>
          <w:b/>
          <w:i/>
        </w:rPr>
        <w:t>granularit</w:t>
      </w:r>
      <w:r w:rsidR="00786F60">
        <w:rPr>
          <w:rFonts w:hint="eastAsia"/>
          <w:b/>
          <w:i/>
        </w:rPr>
        <w:t>y</w:t>
      </w:r>
      <w:r w:rsidR="00856F03">
        <w:rPr>
          <w:rFonts w:hint="eastAsia"/>
          <w:b/>
          <w:i/>
        </w:rPr>
        <w:t xml:space="preserve"> </w:t>
      </w:r>
      <w:r w:rsidR="00786F60">
        <w:rPr>
          <w:rFonts w:hint="eastAsia"/>
          <w:b/>
          <w:i/>
        </w:rPr>
        <w:t>of</w:t>
      </w:r>
      <w:r w:rsidR="006474C5">
        <w:rPr>
          <w:rFonts w:hint="eastAsia"/>
          <w:b/>
          <w:i/>
        </w:rPr>
        <w:t xml:space="preserve"> information block </w:t>
      </w:r>
      <w:r w:rsidR="005F1678">
        <w:rPr>
          <w:rFonts w:hint="eastAsia"/>
          <w:b/>
          <w:i/>
        </w:rPr>
        <w:t xml:space="preserve">sizes </w:t>
      </w:r>
      <w:r w:rsidR="00786F60">
        <w:rPr>
          <w:rFonts w:hint="eastAsia"/>
          <w:b/>
          <w:i/>
        </w:rPr>
        <w:t xml:space="preserve">for </w:t>
      </w:r>
      <w:r w:rsidR="005F1678">
        <w:rPr>
          <w:rFonts w:hint="eastAsia"/>
          <w:b/>
          <w:i/>
        </w:rPr>
        <w:t>QC LDPC codes</w:t>
      </w:r>
      <w:r w:rsidR="008F0816">
        <w:rPr>
          <w:rFonts w:hint="eastAsia"/>
          <w:b/>
          <w:i/>
        </w:rPr>
        <w:t xml:space="preserve"> </w:t>
      </w:r>
      <w:r w:rsidR="00786F60">
        <w:rPr>
          <w:rFonts w:hint="eastAsia"/>
          <w:b/>
          <w:i/>
        </w:rPr>
        <w:t>is the number of</w:t>
      </w:r>
      <w:r w:rsidR="006474C5">
        <w:rPr>
          <w:rFonts w:hint="eastAsia"/>
          <w:b/>
          <w:i/>
        </w:rPr>
        <w:t xml:space="preserve"> some</w:t>
      </w:r>
      <w:r w:rsidR="00786F60">
        <w:rPr>
          <w:rFonts w:hint="eastAsia"/>
          <w:b/>
          <w:i/>
        </w:rPr>
        <w:t xml:space="preserve"> column blocks in the </w:t>
      </w:r>
      <w:r w:rsidR="006474C5">
        <w:rPr>
          <w:rFonts w:hint="eastAsia"/>
          <w:b/>
          <w:i/>
        </w:rPr>
        <w:t>parity-check</w:t>
      </w:r>
      <w:r w:rsidR="00786F60">
        <w:rPr>
          <w:rFonts w:hint="eastAsia"/>
          <w:b/>
          <w:i/>
        </w:rPr>
        <w:t xml:space="preserve"> matrix. In other words, the </w:t>
      </w:r>
      <w:r w:rsidR="006474C5">
        <w:rPr>
          <w:rFonts w:hint="eastAsia"/>
          <w:b/>
          <w:i/>
        </w:rPr>
        <w:t xml:space="preserve">information block </w:t>
      </w:r>
      <w:r w:rsidR="00786F60">
        <w:rPr>
          <w:rFonts w:hint="eastAsia"/>
          <w:b/>
          <w:i/>
        </w:rPr>
        <w:t>sizes can be a</w:t>
      </w:r>
      <w:r w:rsidR="005F1678">
        <w:rPr>
          <w:rFonts w:hint="eastAsia"/>
          <w:b/>
          <w:i/>
        </w:rPr>
        <w:t xml:space="preserve"> multiple of </w:t>
      </w:r>
      <w:r w:rsidR="006824FD">
        <w:rPr>
          <w:rFonts w:hint="eastAsia"/>
          <w:b/>
          <w:i/>
        </w:rPr>
        <w:t xml:space="preserve">the number of </w:t>
      </w:r>
      <w:r w:rsidR="00990C42">
        <w:rPr>
          <w:rFonts w:hint="eastAsia"/>
          <w:b/>
          <w:i/>
        </w:rPr>
        <w:t xml:space="preserve">some </w:t>
      </w:r>
      <w:r w:rsidR="006824FD">
        <w:rPr>
          <w:rFonts w:hint="eastAsia"/>
          <w:b/>
          <w:i/>
        </w:rPr>
        <w:t xml:space="preserve">column </w:t>
      </w:r>
      <w:r w:rsidR="008F0816">
        <w:rPr>
          <w:rFonts w:hint="eastAsia"/>
          <w:b/>
          <w:i/>
        </w:rPr>
        <w:t>b</w:t>
      </w:r>
      <w:r w:rsidR="006824FD">
        <w:rPr>
          <w:rFonts w:hint="eastAsia"/>
          <w:b/>
          <w:i/>
        </w:rPr>
        <w:t xml:space="preserve">locks. </w:t>
      </w:r>
    </w:p>
    <w:p w14:paraId="21FCEF43" w14:textId="1F81E8D7" w:rsidR="00CF1BA3" w:rsidRDefault="009B0789" w:rsidP="00CF1BA3">
      <w:pPr>
        <w:pStyle w:val="Heading1"/>
        <w:spacing w:after="0" w:line="240" w:lineRule="auto"/>
      </w:pPr>
      <w:r>
        <w:rPr>
          <w:rFonts w:hint="eastAsia"/>
        </w:rPr>
        <w:t>Lifting With Shortening and Puncturing</w:t>
      </w:r>
    </w:p>
    <w:p w14:paraId="621F7586" w14:textId="77777777" w:rsidR="005F1678" w:rsidRPr="005F1678" w:rsidRDefault="005F1678" w:rsidP="005F1678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D66F48E" w14:textId="5B569F50" w:rsidR="00CF1BA3" w:rsidRPr="00314488" w:rsidRDefault="006474C5" w:rsidP="005F1678">
      <w:pPr>
        <w:pStyle w:val="Heading2"/>
      </w:pPr>
      <w:r>
        <w:rPr>
          <w:rFonts w:hint="eastAsia"/>
        </w:rPr>
        <w:t>Shortening</w:t>
      </w:r>
    </w:p>
    <w:p w14:paraId="2A379130" w14:textId="7313934D" w:rsidR="00C0203C" w:rsidRPr="00DC31C3" w:rsidRDefault="006474C5" w:rsidP="00C0203C">
      <w:pPr>
        <w:pStyle w:val="maintext"/>
        <w:ind w:firstLine="400"/>
      </w:pPr>
      <w:r w:rsidRPr="00557DFF">
        <w:t xml:space="preserve">Shortening is an efficient way to fit the number of information size to a given length by zero-insertion </w:t>
      </w:r>
      <w:r w:rsidR="00713E2E">
        <w:rPr>
          <w:rFonts w:hint="eastAsia"/>
        </w:rPr>
        <w:t>for</w:t>
      </w:r>
      <w:r w:rsidRPr="00557DFF">
        <w:t xml:space="preserve"> some information bits. LTE turbo code also adopts zero-insertion technique as a shortening method to adjust to the QPP interleaver size. </w:t>
      </w:r>
      <w:r w:rsidR="006A25A5">
        <w:rPr>
          <w:rFonts w:hint="eastAsia"/>
        </w:rPr>
        <w:t>Similarly</w:t>
      </w:r>
      <w:r w:rsidR="007A67A2">
        <w:rPr>
          <w:rFonts w:hint="eastAsia"/>
        </w:rPr>
        <w:t>,</w:t>
      </w:r>
      <w:r w:rsidR="006A25A5">
        <w:rPr>
          <w:rFonts w:hint="eastAsia"/>
        </w:rPr>
        <w:t xml:space="preserve"> if </w:t>
      </w:r>
      <w:r w:rsidR="006A25A5" w:rsidRPr="00557DFF">
        <w:t xml:space="preserve">the </w:t>
      </w:r>
      <w:r w:rsidR="006A25A5">
        <w:rPr>
          <w:rFonts w:hint="eastAsia"/>
        </w:rPr>
        <w:t xml:space="preserve">information </w:t>
      </w:r>
      <w:r w:rsidR="006A25A5" w:rsidRPr="00557DFF">
        <w:t>block size</w:t>
      </w:r>
      <w:r w:rsidR="005241BE">
        <w:rPr>
          <w:rFonts w:hint="eastAsia"/>
        </w:rPr>
        <w:t xml:space="preserve"> is</w:t>
      </w:r>
      <w:r w:rsidR="006A25A5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K</m:t>
        </m:r>
      </m:oMath>
      <w:r w:rsidR="006A25A5" w:rsidRPr="006A25A5">
        <w:t xml:space="preserve"> </w:t>
      </w:r>
      <w:r w:rsidR="006A25A5" w:rsidRPr="00557DFF">
        <w:t xml:space="preserve">after the segmentation </w:t>
      </w:r>
      <w:r w:rsidR="006A25A5">
        <w:rPr>
          <w:rFonts w:hint="eastAsia"/>
        </w:rPr>
        <w:t xml:space="preserve">of transport block, </w:t>
      </w:r>
      <w:r w:rsidR="00157A32">
        <w:rPr>
          <w:rFonts w:hint="eastAsia"/>
        </w:rPr>
        <w:t xml:space="preserve">we </w:t>
      </w:r>
      <w:r w:rsidR="0050388B">
        <w:rPr>
          <w:rFonts w:hint="eastAsia"/>
        </w:rPr>
        <w:t xml:space="preserve">first </w:t>
      </w:r>
      <w:r w:rsidR="00157A32">
        <w:rPr>
          <w:rFonts w:hint="eastAsia"/>
        </w:rPr>
        <w:t>apply the lifting to a given exponent matrix</w:t>
      </w:r>
      <w:r w:rsidR="00186586">
        <w:rPr>
          <w:rFonts w:hint="eastAsia"/>
        </w:rPr>
        <w:t xml:space="preserve"> </w:t>
      </w:r>
      <w:r w:rsidR="0050388B" w:rsidRPr="00557DFF">
        <w:t xml:space="preserve">with </w:t>
      </w:r>
      <m:oMath>
        <m:r>
          <w:rPr>
            <w:rFonts w:ascii="Cambria Math" w:hAnsi="Cambria Math"/>
          </w:rPr>
          <m:t>Z×Z</m:t>
        </m:r>
      </m:oMath>
      <w:r w:rsidR="0050388B" w:rsidRPr="00557DFF">
        <w:t xml:space="preserve"> submatri</w:t>
      </w:r>
      <w:proofErr w:type="spellStart"/>
      <w:r w:rsidR="0050388B">
        <w:rPr>
          <w:rFonts w:hint="eastAsia"/>
        </w:rPr>
        <w:t>ces</w:t>
      </w:r>
      <w:proofErr w:type="spellEnd"/>
      <w:r w:rsidR="0050388B">
        <w:rPr>
          <w:rFonts w:hint="eastAsia"/>
        </w:rPr>
        <w:t xml:space="preserve"> in Section 2. Here, </w:t>
      </w:r>
      <m:oMath>
        <m:r>
          <w:rPr>
            <w:rFonts w:ascii="Cambria Math" w:hAnsi="Cambria Math"/>
          </w:rPr>
          <m:t>Z</m:t>
        </m:r>
      </m:oMath>
      <w:r w:rsidR="0050388B">
        <w:rPr>
          <w:rFonts w:hint="eastAsia"/>
        </w:rPr>
        <w:t xml:space="preserve"> is the </w:t>
      </w:r>
      <w:r w:rsidR="00A87D3E">
        <w:rPr>
          <w:rFonts w:hint="eastAsia"/>
        </w:rPr>
        <w:t>least</w:t>
      </w:r>
      <w:r w:rsidR="0050388B">
        <w:rPr>
          <w:rFonts w:hint="eastAsia"/>
        </w:rPr>
        <w:t xml:space="preserve"> </w:t>
      </w:r>
      <w:r w:rsidR="00A87D3E">
        <w:rPr>
          <w:rFonts w:hint="eastAsia"/>
        </w:rPr>
        <w:t xml:space="preserve">positive </w:t>
      </w:r>
      <w:r w:rsidR="0050388B">
        <w:rPr>
          <w:rFonts w:hint="eastAsia"/>
        </w:rPr>
        <w:t xml:space="preserve">integer </w:t>
      </w:r>
      <w:proofErr w:type="gramStart"/>
      <w:r w:rsidR="0050388B">
        <w:rPr>
          <w:rFonts w:hint="eastAsia"/>
        </w:rPr>
        <w:t>satisfying</w:t>
      </w:r>
      <w:r w:rsidR="0082007F">
        <w:rPr>
          <w:rFonts w:hint="eastAsia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Z≥K</m:t>
        </m:r>
      </m:oMath>
      <w:r w:rsidR="00D33805">
        <w:rPr>
          <w:rFonts w:hint="eastAsia"/>
        </w:rPr>
        <w:t>, i.e.,</w:t>
      </w:r>
      <w:r w:rsidR="001F139C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Z</m:t>
        </m:r>
      </m:oMath>
      <w:r w:rsidR="001F139C">
        <w:rPr>
          <w:rFonts w:hint="eastAsia"/>
        </w:rPr>
        <w:t xml:space="preserve"> is the positive integer such that</w:t>
      </w:r>
      <w:r w:rsidR="00D33805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K/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-1&lt;Z≤K/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 xml:space="preserve"> .</m:t>
        </m:r>
      </m:oMath>
      <w:r w:rsidR="009B7B37">
        <w:rPr>
          <w:rFonts w:hint="eastAsia"/>
        </w:rPr>
        <w:t xml:space="preserve"> </w:t>
      </w:r>
      <w:r w:rsidR="00C0203C">
        <w:rPr>
          <w:rFonts w:hint="eastAsia"/>
        </w:rPr>
        <w:t>T</w:t>
      </w:r>
      <w:r w:rsidR="00C0203C" w:rsidRPr="00557DFF">
        <w:t>hen</w:t>
      </w:r>
      <w:r w:rsidR="008A3B71">
        <w:rPr>
          <w:rFonts w:hint="eastAsia"/>
        </w:rPr>
        <w:t xml:space="preserve">, </w:t>
      </w:r>
      <w:r w:rsidR="00583FC1">
        <w:rPr>
          <w:rFonts w:hint="eastAsia"/>
        </w:rPr>
        <w:t xml:space="preserve">we can derive the parity-check matrix for the </w:t>
      </w:r>
      <w:r w:rsidR="00410C69">
        <w:rPr>
          <w:rFonts w:hint="eastAsia"/>
        </w:rPr>
        <w:t xml:space="preserve">QC </w:t>
      </w:r>
      <w:r w:rsidR="00583FC1">
        <w:rPr>
          <w:rFonts w:hint="eastAsia"/>
        </w:rPr>
        <w:t xml:space="preserve">LDPC code from the exponent matrix by </w:t>
      </w:r>
      <m:oMath>
        <m:r>
          <w:rPr>
            <w:rFonts w:ascii="Cambria Math" w:hAnsi="Cambria Math"/>
          </w:rPr>
          <m:t>Z</m:t>
        </m:r>
      </m:oMath>
      <w:r w:rsidR="00583FC1">
        <w:rPr>
          <w:rFonts w:hint="eastAsia"/>
        </w:rPr>
        <w:t>-lifting</w:t>
      </w:r>
      <w:r w:rsidR="004E0AC6">
        <w:rPr>
          <w:rFonts w:hint="eastAsia"/>
        </w:rPr>
        <w:t>. A</w:t>
      </w:r>
      <w:r w:rsidR="008A3B71">
        <w:rPr>
          <w:rFonts w:hint="eastAsia"/>
        </w:rPr>
        <w:t>s described in Figure 2,</w:t>
      </w:r>
      <w:r w:rsidR="00C0203C" w:rsidRPr="00557DFF">
        <w:t xml:space="preserve"> zeros are inserted to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="00C0203C" w:rsidRPr="00557DFF">
        <w:t>) bit</w:t>
      </w:r>
      <w:r w:rsidR="00222BFE">
        <w:rPr>
          <w:rFonts w:hint="eastAsia"/>
        </w:rPr>
        <w:t>s</w:t>
      </w:r>
      <w:r w:rsidR="0096405F">
        <w:rPr>
          <w:rFonts w:hint="eastAsia"/>
        </w:rPr>
        <w:t xml:space="preserve"> </w:t>
      </w:r>
      <w:r w:rsidR="004E0AC6">
        <w:rPr>
          <w:rFonts w:hint="eastAsia"/>
        </w:rPr>
        <w:t>f</w:t>
      </w:r>
      <w:r w:rsidR="0096405F">
        <w:rPr>
          <w:rFonts w:hint="eastAsia"/>
        </w:rPr>
        <w:t>o</w:t>
      </w:r>
      <w:r w:rsidR="004E0AC6">
        <w:rPr>
          <w:rFonts w:hint="eastAsia"/>
        </w:rPr>
        <w:t xml:space="preserve">r shortening </w:t>
      </w:r>
      <w:r w:rsidR="00C0203C" w:rsidRPr="00557DFF">
        <w:t>and</w:t>
      </w:r>
      <w:r w:rsidR="004E0AC6">
        <w:rPr>
          <w:rFonts w:hint="eastAsia"/>
        </w:rPr>
        <w:t xml:space="preserve"> they are</w:t>
      </w:r>
      <w:r w:rsidR="00C0203C" w:rsidRPr="00557DFF">
        <w:t xml:space="preserve"> not transmitted, which is also known to the receiver.</w:t>
      </w:r>
      <w:r w:rsidR="00C0203C">
        <w:rPr>
          <w:rFonts w:hint="eastAsia"/>
        </w:rPr>
        <w:t xml:space="preserve"> </w:t>
      </w:r>
    </w:p>
    <w:p w14:paraId="0FACABEE" w14:textId="447B05B0" w:rsidR="00F66F70" w:rsidRDefault="00DF0745" w:rsidP="00F66F70">
      <w:pPr>
        <w:pStyle w:val="maintext"/>
        <w:ind w:firstLineChars="0" w:firstLine="0"/>
        <w:jc w:val="center"/>
        <w:rPr>
          <w:rFonts w:eastAsia="바탕"/>
        </w:rPr>
      </w:pPr>
      <w:r w:rsidRPr="00DF0745">
        <w:rPr>
          <w:rFonts w:hint="eastAsia"/>
          <w:noProof/>
          <w:lang w:val="en-US"/>
        </w:rPr>
        <w:drawing>
          <wp:inline distT="0" distB="0" distL="0" distR="0" wp14:anchorId="2AB1E891" wp14:editId="56BDA54B">
            <wp:extent cx="6120765" cy="173828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3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045CB" w14:textId="650E0E33" w:rsidR="00F66F70" w:rsidRDefault="00F66F70" w:rsidP="00F66F70">
      <w:pPr>
        <w:pStyle w:val="Caption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7E7112">
        <w:rPr>
          <w:rFonts w:hint="eastAsia"/>
          <w:lang w:eastAsia="ko-KR"/>
        </w:rPr>
        <w:t>Concept of s</w:t>
      </w:r>
      <w:r w:rsidR="007E7112">
        <w:rPr>
          <w:lang w:eastAsia="ko-KR"/>
        </w:rPr>
        <w:t>h</w:t>
      </w:r>
      <w:r w:rsidR="007E7112">
        <w:rPr>
          <w:rFonts w:hint="eastAsia"/>
          <w:lang w:eastAsia="ko-KR"/>
        </w:rPr>
        <w:t>ortening LDPC codes</w:t>
      </w:r>
    </w:p>
    <w:p w14:paraId="6404FC49" w14:textId="252A9AA7" w:rsidR="00761D73" w:rsidRDefault="00761D73" w:rsidP="00761D73">
      <w:pPr>
        <w:pStyle w:val="Heading2"/>
      </w:pPr>
      <w:r>
        <w:rPr>
          <w:rFonts w:hint="eastAsia"/>
        </w:rPr>
        <w:t>Puncturing</w:t>
      </w:r>
    </w:p>
    <w:p w14:paraId="5B8EFC9E" w14:textId="037A44EC" w:rsidR="005341B3" w:rsidRDefault="00785D56" w:rsidP="00FF2643">
      <w:pPr>
        <w:pStyle w:val="maintext"/>
        <w:ind w:firstLine="400"/>
      </w:pPr>
      <w:r>
        <w:rPr>
          <w:rFonts w:hint="eastAsia"/>
        </w:rPr>
        <w:t>The puncturing is the process of removing so</w:t>
      </w:r>
      <w:r w:rsidR="009409FB">
        <w:rPr>
          <w:rFonts w:hint="eastAsia"/>
        </w:rPr>
        <w:t>me codeword bits after encoding</w:t>
      </w:r>
      <w:r w:rsidR="00CE00DA">
        <w:rPr>
          <w:rFonts w:hint="eastAsia"/>
        </w:rPr>
        <w:t xml:space="preserve">, which </w:t>
      </w:r>
      <w:r w:rsidR="00CE00DA" w:rsidRPr="00632CC1">
        <w:rPr>
          <w:lang w:val="en"/>
        </w:rPr>
        <w:t xml:space="preserve">has the same effect as encoding with a higher </w:t>
      </w:r>
      <w:r w:rsidR="005D6C91">
        <w:rPr>
          <w:rFonts w:hint="eastAsia"/>
          <w:lang w:val="en"/>
        </w:rPr>
        <w:t xml:space="preserve">coding </w:t>
      </w:r>
      <w:r w:rsidR="00CE00DA" w:rsidRPr="00632CC1">
        <w:rPr>
          <w:lang w:val="en"/>
        </w:rPr>
        <w:t>rate.</w:t>
      </w:r>
      <w:r w:rsidR="007F30ED">
        <w:rPr>
          <w:rFonts w:hint="eastAsia"/>
        </w:rPr>
        <w:t xml:space="preserve"> </w:t>
      </w:r>
      <w:r w:rsidR="00E43894">
        <w:rPr>
          <w:rFonts w:hint="eastAsia"/>
        </w:rPr>
        <w:t>For a given information block</w:t>
      </w:r>
      <w:r w:rsidR="000D6122">
        <w:rPr>
          <w:rFonts w:hint="eastAsia"/>
        </w:rPr>
        <w:t xml:space="preserve">, the puncturing </w:t>
      </w:r>
      <w:r w:rsidR="000D6122">
        <w:t>support</w:t>
      </w:r>
      <w:r w:rsidR="000D6122">
        <w:rPr>
          <w:rFonts w:hint="eastAsia"/>
        </w:rPr>
        <w:t xml:space="preserve">s rate-compatibility, </w:t>
      </w:r>
      <w:r w:rsidR="00E43894">
        <w:rPr>
          <w:rFonts w:hint="eastAsia"/>
        </w:rPr>
        <w:t xml:space="preserve">i.e., </w:t>
      </w:r>
      <w:r w:rsidR="000D6122">
        <w:rPr>
          <w:rFonts w:hint="eastAsia"/>
        </w:rPr>
        <w:t>length-compatibility</w:t>
      </w:r>
      <w:r w:rsidR="004C15EE">
        <w:rPr>
          <w:rFonts w:hint="eastAsia"/>
        </w:rPr>
        <w:t xml:space="preserve"> on code size</w:t>
      </w:r>
      <w:r w:rsidR="000D6122">
        <w:rPr>
          <w:rFonts w:hint="eastAsia"/>
        </w:rPr>
        <w:t xml:space="preserve">. </w:t>
      </w:r>
      <w:r w:rsidR="0006595D">
        <w:rPr>
          <w:rFonts w:hint="eastAsia"/>
        </w:rPr>
        <w:t xml:space="preserve">Thus, </w:t>
      </w:r>
      <w:r w:rsidR="009B0789">
        <w:rPr>
          <w:rFonts w:hint="eastAsia"/>
        </w:rPr>
        <w:t xml:space="preserve">we can </w:t>
      </w:r>
      <w:r w:rsidR="0006595D">
        <w:rPr>
          <w:rFonts w:hint="eastAsia"/>
        </w:rPr>
        <w:t>considerably increase the flexibility of the system</w:t>
      </w:r>
      <w:r w:rsidR="009B0789">
        <w:rPr>
          <w:rFonts w:hint="eastAsia"/>
        </w:rPr>
        <w:t xml:space="preserve"> by the puncturing scheme</w:t>
      </w:r>
      <w:r w:rsidR="005341B3">
        <w:rPr>
          <w:rFonts w:hint="eastAsia"/>
        </w:rPr>
        <w:t xml:space="preserve">. </w:t>
      </w:r>
    </w:p>
    <w:p w14:paraId="3155D74F" w14:textId="6B9AF24C" w:rsidR="001F5F6E" w:rsidRDefault="005341B3" w:rsidP="00FE2655">
      <w:pPr>
        <w:pStyle w:val="maintext"/>
        <w:ind w:firstLine="400"/>
        <w:rPr>
          <w:b/>
          <w:i/>
        </w:rPr>
      </w:pPr>
      <w:r>
        <w:rPr>
          <w:rFonts w:hint="eastAsia"/>
        </w:rPr>
        <w:t xml:space="preserve">In the case of turbo codes, since we </w:t>
      </w:r>
      <w:r w:rsidR="0006595D">
        <w:rPr>
          <w:rFonts w:hint="eastAsia"/>
        </w:rPr>
        <w:t>use the same decoder regardless of how many bits haven been punctured</w:t>
      </w:r>
      <w:r w:rsidR="00A42948">
        <w:rPr>
          <w:rFonts w:hint="eastAsia"/>
        </w:rPr>
        <w:t>,</w:t>
      </w:r>
      <w:r w:rsidR="008D3CC0">
        <w:rPr>
          <w:rFonts w:hint="eastAsia"/>
        </w:rPr>
        <w:t xml:space="preserve"> the decoding complexity for punctured code</w:t>
      </w:r>
      <w:r w:rsidR="000B0F05">
        <w:rPr>
          <w:rFonts w:hint="eastAsia"/>
        </w:rPr>
        <w:t>s</w:t>
      </w:r>
      <w:r w:rsidR="008D3CC0">
        <w:rPr>
          <w:rFonts w:hint="eastAsia"/>
        </w:rPr>
        <w:t xml:space="preserve"> is not decreasing</w:t>
      </w:r>
      <w:r w:rsidR="0006595D">
        <w:rPr>
          <w:rFonts w:hint="eastAsia"/>
        </w:rPr>
        <w:t xml:space="preserve">. </w:t>
      </w:r>
      <w:r>
        <w:rPr>
          <w:rFonts w:hint="eastAsia"/>
        </w:rPr>
        <w:t xml:space="preserve">On the other hand, </w:t>
      </w:r>
      <w:r w:rsidR="00F56D5A">
        <w:rPr>
          <w:rFonts w:hint="eastAsia"/>
        </w:rPr>
        <w:t xml:space="preserve">a </w:t>
      </w:r>
      <w:r w:rsidR="00F56D5A">
        <w:t>structured</w:t>
      </w:r>
      <w:r w:rsidR="00F56D5A">
        <w:rPr>
          <w:rFonts w:hint="eastAsia"/>
        </w:rPr>
        <w:t xml:space="preserve"> </w:t>
      </w:r>
      <w:r>
        <w:rPr>
          <w:rFonts w:hint="eastAsia"/>
        </w:rPr>
        <w:t>LDPC code</w:t>
      </w:r>
      <w:r w:rsidR="00F56D5A">
        <w:rPr>
          <w:rFonts w:hint="eastAsia"/>
        </w:rPr>
        <w:t xml:space="preserve"> can provide an efficient decoder which reduces the decoding </w:t>
      </w:r>
      <w:r w:rsidR="00F56D5A">
        <w:t>complexity</w:t>
      </w:r>
      <w:r w:rsidR="00F56D5A">
        <w:rPr>
          <w:rFonts w:hint="eastAsia"/>
        </w:rPr>
        <w:t xml:space="preserve"> when employing the puncturing of parity bits. More details are presented in [3]. </w:t>
      </w:r>
    </w:p>
    <w:p w14:paraId="117231C7" w14:textId="0DBDE68F" w:rsidR="002C2690" w:rsidRDefault="00D37B3A" w:rsidP="002C2690">
      <w:pPr>
        <w:pStyle w:val="Heading2"/>
      </w:pPr>
      <w:r>
        <w:rPr>
          <w:rFonts w:hint="eastAsia"/>
        </w:rPr>
        <w:t xml:space="preserve">Combining of </w:t>
      </w:r>
      <w:r w:rsidR="00DC07CC">
        <w:rPr>
          <w:rFonts w:hint="eastAsia"/>
        </w:rPr>
        <w:t xml:space="preserve">Lifting </w:t>
      </w:r>
      <w:r>
        <w:rPr>
          <w:rFonts w:hint="eastAsia"/>
        </w:rPr>
        <w:t>and</w:t>
      </w:r>
      <w:r w:rsidR="00DC07CC">
        <w:rPr>
          <w:rFonts w:hint="eastAsia"/>
        </w:rPr>
        <w:t xml:space="preserve"> Shortening</w:t>
      </w:r>
      <w:r>
        <w:rPr>
          <w:rFonts w:hint="eastAsia"/>
        </w:rPr>
        <w:t>/</w:t>
      </w:r>
      <w:r w:rsidR="0042764D">
        <w:rPr>
          <w:rFonts w:hint="eastAsia"/>
        </w:rPr>
        <w:t>Puncturing</w:t>
      </w:r>
    </w:p>
    <w:p w14:paraId="6B8973B5" w14:textId="6F93708E" w:rsidR="00093B62" w:rsidRDefault="00093B62" w:rsidP="002C2690">
      <w:pPr>
        <w:pStyle w:val="maintext"/>
        <w:ind w:firstLine="400"/>
      </w:pPr>
      <w:r>
        <w:rPr>
          <w:rFonts w:hint="eastAsia"/>
          <w:lang w:val="en"/>
        </w:rPr>
        <w:t>In Section 3.1, for a</w:t>
      </w:r>
      <w:r w:rsidR="00693B73">
        <w:rPr>
          <w:rFonts w:hint="eastAsia"/>
          <w:lang w:val="en"/>
        </w:rPr>
        <w:t>n</w:t>
      </w:r>
      <w:r>
        <w:rPr>
          <w:rFonts w:hint="eastAsia"/>
          <w:lang w:val="en"/>
        </w:rPr>
        <w:t xml:space="preserve"> </w:t>
      </w:r>
      <w:proofErr w:type="gramStart"/>
      <w:r>
        <w:rPr>
          <w:rFonts w:hint="eastAsia"/>
          <w:lang w:val="en"/>
        </w:rPr>
        <w:t xml:space="preserve">integer </w:t>
      </w:r>
      <w:proofErr w:type="gramEnd"/>
      <m:oMath>
        <m:r>
          <w:rPr>
            <w:rFonts w:ascii="Cambria Math" w:hAnsi="Cambria Math"/>
          </w:rPr>
          <m:t>K</m:t>
        </m:r>
      </m:oMath>
      <w:r>
        <w:rPr>
          <w:rFonts w:hint="eastAsia"/>
        </w:rPr>
        <w:t xml:space="preserve">, we can determine a proper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w:r w:rsidR="00BE0DCD">
        <w:rPr>
          <w:rFonts w:hint="eastAsia"/>
        </w:rPr>
        <w:t xml:space="preserve">easily obtain a </w:t>
      </w:r>
      <w:r w:rsidR="00410C69">
        <w:rPr>
          <w:rFonts w:hint="eastAsia"/>
        </w:rPr>
        <w:t xml:space="preserve">QC </w:t>
      </w:r>
      <w:r w:rsidR="00BE0DCD">
        <w:rPr>
          <w:rFonts w:hint="eastAsia"/>
        </w:rPr>
        <w:t xml:space="preserve">LDPC code with the code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 w:rsidR="00BE0DCD">
        <w:rPr>
          <w:rFonts w:hint="eastAsia"/>
        </w:rPr>
        <w:t xml:space="preserve"> and information block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 w:rsidR="005F05D3">
        <w:rPr>
          <w:rFonts w:hint="eastAsia"/>
        </w:rPr>
        <w:t xml:space="preserve"> by the lifting process</w:t>
      </w:r>
      <w:r w:rsidR="00693B73">
        <w:rPr>
          <w:rFonts w:hint="eastAsia"/>
        </w:rPr>
        <w:t>,</w:t>
      </w:r>
      <w:r>
        <w:rPr>
          <w:rFonts w:hint="eastAsia"/>
        </w:rPr>
        <w:t xml:space="preserve"> as </w:t>
      </w:r>
      <w:r>
        <w:t>described</w:t>
      </w:r>
      <w:r>
        <w:rPr>
          <w:rFonts w:hint="eastAsia"/>
        </w:rPr>
        <w:t xml:space="preserve"> in Section 2.2</w:t>
      </w:r>
      <w:r w:rsidR="00BE0DCD">
        <w:rPr>
          <w:rFonts w:hint="eastAsia"/>
        </w:rPr>
        <w:t xml:space="preserve">. </w:t>
      </w:r>
      <w:r w:rsidR="00693B73">
        <w:rPr>
          <w:rFonts w:hint="eastAsia"/>
        </w:rPr>
        <w:t>Note that</w:t>
      </w:r>
      <w:r w:rsidR="00025100">
        <w:rPr>
          <w:rFonts w:hint="eastAsia"/>
        </w:rPr>
        <w:t xml:space="preserve"> </w:t>
      </w:r>
      <w:r w:rsidR="00D37B3A">
        <w:rPr>
          <w:rFonts w:hint="eastAsia"/>
        </w:rPr>
        <w:t xml:space="preserve">there is no limitation on the information block </w:t>
      </w:r>
      <w:proofErr w:type="gramStart"/>
      <w:r w:rsidR="00D37B3A">
        <w:rPr>
          <w:rFonts w:hint="eastAsia"/>
        </w:rPr>
        <w:t xml:space="preserve">size </w:t>
      </w:r>
      <w:proofErr w:type="gramEnd"/>
      <m:oMath>
        <m:r>
          <w:rPr>
            <w:rFonts w:ascii="Cambria Math" w:hAnsi="Cambria Math"/>
          </w:rPr>
          <m:t>K</m:t>
        </m:r>
      </m:oMath>
      <w:r w:rsidR="00DE6685">
        <w:rPr>
          <w:rFonts w:hint="eastAsia"/>
        </w:rPr>
        <w:t xml:space="preserve">, i.e., </w:t>
      </w:r>
      <m:oMath>
        <m:r>
          <w:rPr>
            <w:rFonts w:ascii="Cambria Math" w:hAnsi="Cambria Math"/>
          </w:rPr>
          <m:t>K</m:t>
        </m:r>
      </m:oMath>
      <w:r w:rsidR="00D37B3A">
        <w:rPr>
          <w:rFonts w:hint="eastAsia"/>
        </w:rPr>
        <w:t xml:space="preserve"> can be an arbitrary positive integer. In other words, </w:t>
      </w:r>
      <w:r w:rsidR="00D37B3A" w:rsidRPr="001F41D0">
        <w:t xml:space="preserve">the granularity of information block sizes for </w:t>
      </w:r>
      <w:r w:rsidR="005A0742">
        <w:rPr>
          <w:rFonts w:hint="eastAsia"/>
        </w:rPr>
        <w:t xml:space="preserve">the </w:t>
      </w:r>
      <w:r w:rsidR="00D37B3A" w:rsidRPr="001F41D0">
        <w:t xml:space="preserve">QC LDPC code </w:t>
      </w:r>
      <w:r w:rsidR="00D37B3A">
        <w:rPr>
          <w:rFonts w:hint="eastAsia"/>
        </w:rPr>
        <w:t>can be</w:t>
      </w:r>
      <w:r w:rsidR="00D37B3A" w:rsidRPr="001F41D0">
        <w:t xml:space="preserve"> 1 bit</w:t>
      </w:r>
      <w:r w:rsidR="00D37B3A">
        <w:rPr>
          <w:rFonts w:hint="eastAsia"/>
        </w:rPr>
        <w:t xml:space="preserve"> if we apply a proper lifting and shortening</w:t>
      </w:r>
      <w:r w:rsidR="00CE5AED">
        <w:rPr>
          <w:rFonts w:hint="eastAsia"/>
        </w:rPr>
        <w:t>, as described in Section 3.1</w:t>
      </w:r>
      <w:r w:rsidR="00D37B3A">
        <w:rPr>
          <w:rFonts w:hint="eastAsia"/>
        </w:rPr>
        <w:t xml:space="preserve">. </w:t>
      </w:r>
      <w:r w:rsidR="00051C0A">
        <w:rPr>
          <w:rFonts w:hint="eastAsia"/>
        </w:rPr>
        <w:t>Furthermore,</w:t>
      </w:r>
      <w:r w:rsidR="006B0DBF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  <m:r>
          <m:rPr>
            <m:sty m:val="p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4E750D">
        <w:rPr>
          <w:rFonts w:hint="eastAsia"/>
        </w:rPr>
        <w:t xml:space="preserve"> due to the minimality for the choice of </w:t>
      </w:r>
      <m:oMath>
        <m:r>
          <w:rPr>
            <w:rFonts w:ascii="Cambria Math" w:hAnsi="Cambria Math"/>
          </w:rPr>
          <m:t>Z</m:t>
        </m:r>
      </m:oMath>
      <w:r w:rsidR="004E750D">
        <w:rPr>
          <w:rFonts w:hint="eastAsia"/>
        </w:rPr>
        <w:t xml:space="preserve"> </w:t>
      </w:r>
      <w:r w:rsidR="006B0DBF">
        <w:rPr>
          <w:rFonts w:hint="eastAsia"/>
        </w:rPr>
        <w:t>and therefore</w:t>
      </w:r>
      <w:r w:rsidR="004E750D">
        <w:rPr>
          <w:rFonts w:hint="eastAsia"/>
        </w:rPr>
        <w:t xml:space="preserve"> t</w:t>
      </w:r>
      <w:r w:rsidR="00D37B3A">
        <w:rPr>
          <w:rFonts w:hint="eastAsia"/>
        </w:rPr>
        <w:t xml:space="preserve">he maximum shortening size </w:t>
      </w:r>
      <w:proofErr w:type="gramStart"/>
      <w:r w:rsidR="00D37B3A">
        <w:rPr>
          <w:rFonts w:hint="eastAsia"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-1</m:t>
        </m:r>
      </m:oMath>
      <w:r w:rsidR="00D37B3A">
        <w:rPr>
          <w:rFonts w:hint="eastAsia"/>
        </w:rPr>
        <w:t>.</w:t>
      </w:r>
    </w:p>
    <w:p w14:paraId="4E2ED4D3" w14:textId="63C40FC3" w:rsidR="00D67119" w:rsidRDefault="000761FD" w:rsidP="00CA6A16">
      <w:pPr>
        <w:pStyle w:val="maintext"/>
        <w:ind w:firstLine="400"/>
      </w:pPr>
      <w:r>
        <w:rPr>
          <w:rFonts w:hint="eastAsia"/>
          <w:lang w:val="en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punc</m:t>
            </m:r>
          </m:sub>
        </m:sSub>
      </m:oMath>
      <w:r>
        <w:rPr>
          <w:rFonts w:hint="eastAsia"/>
        </w:rPr>
        <w:t xml:space="preserve"> be the number of bits to be punctured, then the code size </w:t>
      </w:r>
      <m:oMath>
        <m:r>
          <w:rPr>
            <w:rFonts w:ascii="Cambria Math" w:hAnsi="Cambria Math"/>
          </w:rPr>
          <m:t>N</m:t>
        </m:r>
      </m:oMath>
      <w:r w:rsidR="00C6684D">
        <w:rPr>
          <w:rFonts w:hint="eastAsia"/>
        </w:rPr>
        <w:t xml:space="preserve"> </w:t>
      </w:r>
      <w:proofErr w:type="gramStart"/>
      <w:r>
        <w:rPr>
          <w:rFonts w:hint="eastAsia"/>
        </w:rPr>
        <w:t>becomes</w:t>
      </w:r>
      <w:r w:rsidR="00C6684D">
        <w:rPr>
          <w:rFonts w:hint="eastAsia"/>
        </w:rPr>
        <w:t xml:space="preserve"> </w:t>
      </w:r>
      <w:proofErr w:type="gramEnd"/>
      <m:oMath>
        <m:r>
          <w:rPr>
            <w:rFonts w:ascii="Cambria Math" w:hAnsi="Cambria Math"/>
          </w:rPr>
          <m:t>K+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d>
        <m:r>
          <w:rPr>
            <w:rFonts w:ascii="Cambria Math" w:hAnsi="Cambria Math"/>
          </w:rPr>
          <m:t>Z-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punc</m:t>
            </m:r>
          </m:sub>
        </m:sSub>
      </m:oMath>
      <w:r>
        <w:rPr>
          <w:rFonts w:hint="eastAsia"/>
        </w:rPr>
        <w:t xml:space="preserve">. </w:t>
      </w:r>
      <w:proofErr w:type="gramStart"/>
      <w:r w:rsidR="00801841">
        <w:rPr>
          <w:rFonts w:hint="eastAsia"/>
        </w:rPr>
        <w:t>From</w:t>
      </w:r>
      <w:r w:rsidR="00A91E3F">
        <w:rPr>
          <w:rFonts w:hint="eastAsia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Z-1</m:t>
            </m:r>
          </m:e>
        </m:d>
        <m:r>
          <w:rPr>
            <w:rFonts w:ascii="Cambria Math" w:hAnsi="Cambria Math"/>
          </w:rPr>
          <m:t>&lt;K≤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 w:rsidR="00C6684D">
        <w:rPr>
          <w:rFonts w:hint="eastAsia"/>
        </w:rPr>
        <w:t xml:space="preserve">, </w:t>
      </w:r>
      <w:r w:rsidR="00801841">
        <w:rPr>
          <w:rFonts w:hint="eastAsia"/>
        </w:rPr>
        <w:t xml:space="preserve">we can obtain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punc</m:t>
            </m:r>
          </m:sub>
        </m:sSub>
        <m:r>
          <w:rPr>
            <w:rFonts w:ascii="Cambria Math" w:hAnsi="Cambria Math"/>
          </w:rPr>
          <m:t>&lt;N≤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punc</m:t>
            </m:r>
          </m:sub>
        </m:sSub>
      </m:oMath>
      <w:r w:rsidR="00A91E3F">
        <w:rPr>
          <w:rFonts w:hint="eastAsia"/>
        </w:rPr>
        <w:t xml:space="preserve"> and therefore we can easily check that the code size </w:t>
      </w:r>
      <m:oMath>
        <m:r>
          <w:rPr>
            <w:rFonts w:ascii="Cambria Math" w:hAnsi="Cambria Math"/>
          </w:rPr>
          <m:t>N</m:t>
        </m:r>
      </m:oMath>
      <w:r w:rsidR="00A91E3F">
        <w:rPr>
          <w:rFonts w:hint="eastAsia"/>
        </w:rPr>
        <w:t xml:space="preserve"> is also very flexible since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punc</m:t>
            </m:r>
          </m:sub>
        </m:sSub>
      </m:oMath>
      <w:r w:rsidR="00A91E3F">
        <w:rPr>
          <w:rFonts w:hint="eastAsia"/>
        </w:rPr>
        <w:t xml:space="preserve"> can be </w:t>
      </w:r>
      <w:r w:rsidR="001462F0">
        <w:rPr>
          <w:rFonts w:hint="eastAsia"/>
        </w:rPr>
        <w:t xml:space="preserve">also </w:t>
      </w:r>
      <w:r w:rsidR="00A91E3F">
        <w:rPr>
          <w:rFonts w:hint="eastAsia"/>
        </w:rPr>
        <w:t xml:space="preserve">an </w:t>
      </w:r>
      <w:r w:rsidR="00A91E3F">
        <w:t>arbitrary</w:t>
      </w:r>
      <w:r w:rsidR="00A91E3F">
        <w:rPr>
          <w:rFonts w:hint="eastAsia"/>
        </w:rPr>
        <w:t xml:space="preserve"> integer such that </w:t>
      </w:r>
      <m:oMath>
        <m:r>
          <m:rPr>
            <m:sty m:val="p"/>
          </m:rP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punc</m:t>
            </m:r>
          </m:sub>
        </m:sSub>
        <m:r>
          <w:rPr>
            <w:rFonts w:ascii="Cambria Math" w:hAnsi="Cambria Math"/>
          </w:rPr>
          <m:t>&lt;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d>
        <m:r>
          <w:rPr>
            <w:rFonts w:ascii="Cambria Math" w:hAnsi="Cambria Math"/>
          </w:rPr>
          <m:t>Z</m:t>
        </m:r>
      </m:oMath>
      <w:r w:rsidR="00A91E3F">
        <w:rPr>
          <w:rFonts w:hint="eastAsia"/>
        </w:rPr>
        <w:t>.</w:t>
      </w:r>
    </w:p>
    <w:p w14:paraId="389E7A12" w14:textId="77777777" w:rsidR="00D67119" w:rsidRDefault="00D67119" w:rsidP="00CA6A16">
      <w:pPr>
        <w:pStyle w:val="maintext"/>
        <w:ind w:firstLine="400"/>
        <w:rPr>
          <w:lang w:val="en"/>
        </w:rPr>
      </w:pPr>
    </w:p>
    <w:p w14:paraId="1BC0DC34" w14:textId="27245ED8" w:rsidR="000761FD" w:rsidRDefault="000761FD" w:rsidP="000761FD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 xml:space="preserve">Observation 3: </w:t>
      </w:r>
      <w:r w:rsidR="009E5629">
        <w:rPr>
          <w:rFonts w:hint="eastAsia"/>
          <w:b/>
          <w:i/>
        </w:rPr>
        <w:t>By c</w:t>
      </w:r>
      <w:r>
        <w:rPr>
          <w:rFonts w:hint="eastAsia"/>
          <w:b/>
          <w:i/>
        </w:rPr>
        <w:t xml:space="preserve">ombining the lifting and shortening, </w:t>
      </w:r>
      <w:r w:rsidR="009E5629">
        <w:rPr>
          <w:rFonts w:hint="eastAsia"/>
          <w:b/>
          <w:i/>
        </w:rPr>
        <w:t xml:space="preserve">we can support the fine granularity of information block sizes. In fact, </w:t>
      </w:r>
      <w:r>
        <w:rPr>
          <w:rFonts w:hint="eastAsia"/>
          <w:b/>
          <w:i/>
        </w:rPr>
        <w:t xml:space="preserve">the granularity of information block sizes for QC LDPC codes can be 1 bit. </w:t>
      </w:r>
    </w:p>
    <w:p w14:paraId="1886D1E1" w14:textId="297F5578" w:rsidR="000761FD" w:rsidRDefault="000761FD" w:rsidP="00CA6A16">
      <w:pPr>
        <w:pStyle w:val="maintext"/>
        <w:ind w:firstLine="400"/>
        <w:rPr>
          <w:rFonts w:hint="eastAsia"/>
          <w:b/>
          <w:i/>
        </w:rPr>
      </w:pPr>
      <w:r>
        <w:rPr>
          <w:rFonts w:hint="eastAsia"/>
          <w:b/>
          <w:i/>
        </w:rPr>
        <w:t xml:space="preserve">Observation 4: </w:t>
      </w:r>
      <w:r w:rsidR="00A51CD1">
        <w:rPr>
          <w:rFonts w:hint="eastAsia"/>
          <w:b/>
          <w:i/>
        </w:rPr>
        <w:t>For a given information block, t</w:t>
      </w:r>
      <w:r w:rsidRPr="00272DD9">
        <w:rPr>
          <w:b/>
          <w:i/>
        </w:rPr>
        <w:t xml:space="preserve">he puncturing </w:t>
      </w:r>
      <w:r>
        <w:rPr>
          <w:rFonts w:hint="eastAsia"/>
          <w:b/>
          <w:i/>
        </w:rPr>
        <w:t xml:space="preserve">scheme can </w:t>
      </w:r>
      <w:r w:rsidRPr="00272DD9">
        <w:rPr>
          <w:b/>
          <w:i/>
        </w:rPr>
        <w:t xml:space="preserve">support rate-compatibility, </w:t>
      </w:r>
      <w:r w:rsidR="00A51CD1">
        <w:rPr>
          <w:rFonts w:hint="eastAsia"/>
          <w:b/>
          <w:i/>
        </w:rPr>
        <w:t xml:space="preserve">i.e., </w:t>
      </w:r>
      <w:r w:rsidRPr="00272DD9">
        <w:rPr>
          <w:b/>
          <w:i/>
        </w:rPr>
        <w:t>length-compatibility on code size.</w:t>
      </w:r>
    </w:p>
    <w:p w14:paraId="4354CC09" w14:textId="77777777" w:rsidR="009E5629" w:rsidRDefault="009E5629" w:rsidP="00CA6A16">
      <w:pPr>
        <w:pStyle w:val="maintext"/>
        <w:ind w:firstLine="400"/>
        <w:rPr>
          <w:lang w:val="en"/>
        </w:rPr>
      </w:pPr>
    </w:p>
    <w:p w14:paraId="600C9C1A" w14:textId="10EEBE7B" w:rsidR="00D46250" w:rsidRDefault="001462F0" w:rsidP="00D4625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</w:t>
      </w:r>
      <w:r w:rsidR="00D46250" w:rsidRPr="00E9202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="00D46250" w:rsidRPr="00E9202B">
        <w:rPr>
          <w:rFonts w:hint="eastAsia"/>
          <w:b/>
          <w:i/>
        </w:rPr>
        <w:t xml:space="preserve">: </w:t>
      </w:r>
      <w:r w:rsidR="0051610D">
        <w:rPr>
          <w:rFonts w:hint="eastAsia"/>
          <w:b/>
          <w:i/>
        </w:rPr>
        <w:t xml:space="preserve">To support the length-compatibility of </w:t>
      </w:r>
      <w:r w:rsidR="00410C69">
        <w:rPr>
          <w:rFonts w:hint="eastAsia"/>
          <w:b/>
          <w:i/>
        </w:rPr>
        <w:t xml:space="preserve">QC </w:t>
      </w:r>
      <w:r w:rsidR="0051610D">
        <w:rPr>
          <w:rFonts w:hint="eastAsia"/>
          <w:b/>
          <w:i/>
        </w:rPr>
        <w:t xml:space="preserve">LDPC codes comparable to that of turbo code, the lifting, shortening, and puncturing techniques should be adopted. </w:t>
      </w:r>
    </w:p>
    <w:p w14:paraId="0A5CCFF3" w14:textId="77777777" w:rsidR="001D4ECB" w:rsidRDefault="001D4ECB" w:rsidP="00D46250">
      <w:pPr>
        <w:pStyle w:val="maintext"/>
        <w:ind w:firstLine="400"/>
        <w:rPr>
          <w:b/>
          <w:i/>
        </w:rPr>
      </w:pPr>
    </w:p>
    <w:p w14:paraId="22048091" w14:textId="2C1F82C9" w:rsidR="003D3E2E" w:rsidRDefault="002C2690" w:rsidP="002958FD">
      <w:pPr>
        <w:pStyle w:val="Heading1"/>
      </w:pPr>
      <w:r>
        <w:rPr>
          <w:rFonts w:hint="eastAsia"/>
        </w:rPr>
        <w:t>Observations and Proposals</w:t>
      </w:r>
      <w:r w:rsidR="0092530B">
        <w:rPr>
          <w:rFonts w:hint="eastAsia"/>
        </w:rPr>
        <w:t xml:space="preserve"> </w:t>
      </w:r>
    </w:p>
    <w:p w14:paraId="1B2F5A1F" w14:textId="66C8204D" w:rsidR="00C678EF" w:rsidRDefault="00C678EF" w:rsidP="00C678EF">
      <w:pPr>
        <w:pStyle w:val="maintext"/>
        <w:ind w:firstLine="400"/>
      </w:pPr>
      <w:r>
        <w:rPr>
          <w:rFonts w:hint="eastAsia"/>
        </w:rPr>
        <w:t xml:space="preserve">In this contribution, we present </w:t>
      </w:r>
      <w:r w:rsidR="00F54885">
        <w:rPr>
          <w:rFonts w:hint="eastAsia"/>
        </w:rPr>
        <w:t xml:space="preserve">the following observations and proposal for </w:t>
      </w:r>
      <w:r w:rsidR="00F54885">
        <w:t>supporting</w:t>
      </w:r>
      <w:r w:rsidR="00F54885">
        <w:rPr>
          <w:rFonts w:hint="eastAsia"/>
        </w:rPr>
        <w:t xml:space="preserve"> length-compatibility</w:t>
      </w:r>
      <w:r>
        <w:rPr>
          <w:rFonts w:hint="eastAsia"/>
        </w:rPr>
        <w:t xml:space="preserve"> of </w:t>
      </w:r>
      <w:r w:rsidR="00410C69">
        <w:rPr>
          <w:rFonts w:hint="eastAsia"/>
        </w:rPr>
        <w:t xml:space="preserve">QC </w:t>
      </w:r>
      <w:r>
        <w:rPr>
          <w:rFonts w:hint="eastAsia"/>
        </w:rPr>
        <w:t>LDPC code</w:t>
      </w:r>
      <w:r w:rsidR="00F54885">
        <w:rPr>
          <w:rFonts w:hint="eastAsia"/>
        </w:rPr>
        <w:t>s</w:t>
      </w:r>
      <w:r>
        <w:rPr>
          <w:rFonts w:hint="eastAsia"/>
        </w:rPr>
        <w:t xml:space="preserve">. </w:t>
      </w:r>
    </w:p>
    <w:p w14:paraId="15C1E052" w14:textId="77777777" w:rsidR="00AB77DC" w:rsidRDefault="00AB77DC" w:rsidP="00B96B2D">
      <w:pPr>
        <w:pStyle w:val="maintext"/>
        <w:ind w:firstLine="400"/>
        <w:rPr>
          <w:b/>
          <w:i/>
        </w:rPr>
      </w:pPr>
    </w:p>
    <w:p w14:paraId="1F66ACCE" w14:textId="77777777" w:rsidR="001462F0" w:rsidRDefault="001462F0" w:rsidP="001462F0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Pr="00B97B8D">
        <w:rPr>
          <w:rFonts w:hint="eastAsia"/>
          <w:b/>
          <w:i/>
        </w:rPr>
        <w:t xml:space="preserve">QC LDPC </w:t>
      </w:r>
      <w:r w:rsidRPr="0028632F">
        <w:rPr>
          <w:rFonts w:hint="eastAsia"/>
          <w:b/>
          <w:i/>
        </w:rPr>
        <w:t>codes</w:t>
      </w:r>
      <w:r w:rsidRPr="00050CC7">
        <w:rPr>
          <w:rFonts w:hint="eastAsia"/>
          <w:b/>
          <w:i/>
        </w:rPr>
        <w:t xml:space="preserve"> can support variable </w:t>
      </w:r>
      <w:r>
        <w:rPr>
          <w:rFonts w:hint="eastAsia"/>
          <w:b/>
          <w:i/>
        </w:rPr>
        <w:t xml:space="preserve">information and </w:t>
      </w:r>
      <w:r w:rsidRPr="00050CC7">
        <w:rPr>
          <w:rFonts w:hint="eastAsia"/>
          <w:b/>
          <w:i/>
        </w:rPr>
        <w:t xml:space="preserve">code </w:t>
      </w:r>
      <w:r>
        <w:rPr>
          <w:rFonts w:hint="eastAsia"/>
          <w:b/>
          <w:i/>
        </w:rPr>
        <w:t xml:space="preserve">sizes by lifting. </w:t>
      </w:r>
    </w:p>
    <w:p w14:paraId="410010EF" w14:textId="77777777" w:rsidR="001462F0" w:rsidRDefault="001462F0" w:rsidP="001462F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2: Based on the lifting, the granularity of information block sizes for QC LDPC codes is the number of some column blocks in the parity-check matrix. In other words, the information block sizes can be a multiple of the number of some column blocks. </w:t>
      </w:r>
    </w:p>
    <w:p w14:paraId="1EC444DE" w14:textId="08FCA448" w:rsidR="001462F0" w:rsidRDefault="009E5629" w:rsidP="001462F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 By combining the lifting and shortening, we can support the fine granularity of information block sizes. In fact, the granularity of information block sizes for QC LDPC codes can be 1 bit.</w:t>
      </w:r>
      <w:bookmarkStart w:id="4" w:name="_GoBack"/>
      <w:bookmarkEnd w:id="4"/>
    </w:p>
    <w:p w14:paraId="54250758" w14:textId="77777777" w:rsidR="00B75A44" w:rsidRDefault="00B75A44" w:rsidP="00B75A44">
      <w:pPr>
        <w:pStyle w:val="maintext"/>
        <w:ind w:firstLine="400"/>
        <w:rPr>
          <w:lang w:val="en"/>
        </w:rPr>
      </w:pPr>
      <w:r>
        <w:rPr>
          <w:rFonts w:hint="eastAsia"/>
          <w:b/>
          <w:i/>
        </w:rPr>
        <w:t>Observation 4: For a given information block, t</w:t>
      </w:r>
      <w:r w:rsidRPr="00272DD9">
        <w:rPr>
          <w:b/>
          <w:i/>
        </w:rPr>
        <w:t xml:space="preserve">he puncturing </w:t>
      </w:r>
      <w:r>
        <w:rPr>
          <w:rFonts w:hint="eastAsia"/>
          <w:b/>
          <w:i/>
        </w:rPr>
        <w:t xml:space="preserve">scheme can </w:t>
      </w:r>
      <w:r w:rsidRPr="00272DD9">
        <w:rPr>
          <w:b/>
          <w:i/>
        </w:rPr>
        <w:t xml:space="preserve">support rate-compatibility, </w:t>
      </w:r>
      <w:r>
        <w:rPr>
          <w:rFonts w:hint="eastAsia"/>
          <w:b/>
          <w:i/>
        </w:rPr>
        <w:t xml:space="preserve">i.e., </w:t>
      </w:r>
      <w:r w:rsidRPr="00272DD9">
        <w:rPr>
          <w:b/>
          <w:i/>
        </w:rPr>
        <w:t>length-compatibility on code size.</w:t>
      </w:r>
    </w:p>
    <w:p w14:paraId="102EF99C" w14:textId="77777777" w:rsidR="00B32718" w:rsidRPr="00B75A44" w:rsidRDefault="00B32718" w:rsidP="00C678EF">
      <w:pPr>
        <w:pStyle w:val="maintext"/>
        <w:ind w:firstLine="400"/>
        <w:rPr>
          <w:b/>
          <w:i/>
          <w:lang w:val="en"/>
        </w:rPr>
      </w:pPr>
    </w:p>
    <w:p w14:paraId="1D4F48B9" w14:textId="69605BD9" w:rsidR="00F24A46" w:rsidRDefault="00F24A46" w:rsidP="00F24A4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  <w:lang w:val="en"/>
        </w:rPr>
        <w:t>Proposal</w:t>
      </w:r>
      <w:r w:rsidRPr="00E9202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E9202B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To support the length-compatibility of </w:t>
      </w:r>
      <w:r w:rsidR="00410C69">
        <w:rPr>
          <w:rFonts w:hint="eastAsia"/>
          <w:b/>
          <w:i/>
        </w:rPr>
        <w:t xml:space="preserve">QC </w:t>
      </w:r>
      <w:r>
        <w:rPr>
          <w:rFonts w:hint="eastAsia"/>
          <w:b/>
          <w:i/>
        </w:rPr>
        <w:t xml:space="preserve">LDPC codes comparable to that of turbo code, the lifting, shortening, and puncturing techniques should be adopted. </w:t>
      </w:r>
    </w:p>
    <w:p w14:paraId="222BD0AF" w14:textId="77777777" w:rsidR="005764C7" w:rsidRPr="00D4117C" w:rsidRDefault="005764C7" w:rsidP="005764C7">
      <w:pPr>
        <w:pStyle w:val="maintext"/>
        <w:ind w:firstLine="400"/>
        <w:rPr>
          <w:i/>
        </w:rPr>
      </w:pPr>
    </w:p>
    <w:p w14:paraId="762DB99A" w14:textId="77777777" w:rsidR="000F762B" w:rsidRPr="00D04E23" w:rsidRDefault="000F762B" w:rsidP="009372DA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5FF71FB" w14:textId="2A7D59E2" w:rsidR="00AB77DC" w:rsidRPr="00A674D5" w:rsidRDefault="00AB77DC" w:rsidP="00AB77DC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A674D5">
        <w:rPr>
          <w:rFonts w:cs="Times New Roman" w:hint="eastAsia"/>
          <w:lang w:eastAsia="ko-KR"/>
        </w:rPr>
        <w:t>R1-16481</w:t>
      </w:r>
      <w:r>
        <w:rPr>
          <w:rFonts w:cs="Times New Roman" w:hint="eastAsia"/>
          <w:lang w:eastAsia="ko-KR"/>
        </w:rPr>
        <w:t>3</w:t>
      </w:r>
      <w:r w:rsidRPr="00A674D5">
        <w:rPr>
          <w:rFonts w:cs="Times New Roman" w:hint="eastAsia"/>
          <w:lang w:eastAsia="ko-KR"/>
        </w:rPr>
        <w:t xml:space="preserve">, </w:t>
      </w:r>
      <w:r w:rsidR="00D37BD0">
        <w:t>"</w:t>
      </w:r>
      <w:r w:rsidR="00604367">
        <w:rPr>
          <w:rFonts w:cs="Times New Roman" w:hint="eastAsia"/>
          <w:lang w:eastAsia="ko-KR"/>
        </w:rPr>
        <w:t>Chairman</w:t>
      </w:r>
      <w:r w:rsidR="0004328F">
        <w:rPr>
          <w:rFonts w:cs="Times New Roman"/>
          <w:lang w:eastAsia="ko-KR"/>
        </w:rPr>
        <w:t>’</w:t>
      </w:r>
      <w:r w:rsidR="0004328F">
        <w:rPr>
          <w:rFonts w:cs="Times New Roman" w:hint="eastAsia"/>
          <w:lang w:eastAsia="ko-KR"/>
        </w:rPr>
        <w:t>s</w:t>
      </w:r>
      <w:r w:rsidR="00604367">
        <w:rPr>
          <w:rFonts w:cs="Times New Roman" w:hint="eastAsia"/>
          <w:lang w:eastAsia="ko-KR"/>
        </w:rPr>
        <w:t xml:space="preserve"> note</w:t>
      </w:r>
      <w:r w:rsidR="0004328F">
        <w:rPr>
          <w:rFonts w:cs="Times New Roman" w:hint="eastAsia"/>
          <w:lang w:eastAsia="ko-KR"/>
        </w:rPr>
        <w:t>,</w:t>
      </w:r>
      <w:r w:rsidR="0004328F">
        <w:t>"</w:t>
      </w:r>
      <w:r>
        <w:t xml:space="preserve"> 3GPP TSG RAN WG1 #</w:t>
      </w:r>
      <w:r>
        <w:rPr>
          <w:rFonts w:hint="eastAsia"/>
          <w:lang w:eastAsia="ko-KR"/>
        </w:rPr>
        <w:t>85</w:t>
      </w:r>
      <w:r>
        <w:t xml:space="preserve">, </w:t>
      </w:r>
      <w:r>
        <w:rPr>
          <w:rFonts w:hint="eastAsia"/>
          <w:lang w:eastAsia="ko-KR"/>
        </w:rPr>
        <w:t>Nanjing</w:t>
      </w:r>
      <w:r>
        <w:t xml:space="preserve">, </w:t>
      </w:r>
      <w:r>
        <w:rPr>
          <w:rFonts w:hint="eastAsia"/>
          <w:lang w:eastAsia="ko-KR"/>
        </w:rPr>
        <w:t>China</w:t>
      </w:r>
      <w:r>
        <w:t xml:space="preserve">, </w:t>
      </w:r>
      <w:r>
        <w:rPr>
          <w:rFonts w:hint="eastAsia"/>
          <w:lang w:eastAsia="ko-KR"/>
        </w:rPr>
        <w:t>May</w:t>
      </w:r>
      <w:r>
        <w:t xml:space="preserve"> </w:t>
      </w:r>
      <w:r>
        <w:rPr>
          <w:rFonts w:hint="eastAsia"/>
          <w:lang w:eastAsia="ko-KR"/>
        </w:rPr>
        <w:t>23</w:t>
      </w:r>
      <w:r>
        <w:t>-</w:t>
      </w:r>
      <w:r>
        <w:rPr>
          <w:rFonts w:hint="eastAsia"/>
          <w:lang w:eastAsia="ko-KR"/>
        </w:rPr>
        <w:t>25</w:t>
      </w:r>
      <w:r>
        <w:t>, 20</w:t>
      </w:r>
      <w:r>
        <w:rPr>
          <w:rFonts w:hint="eastAsia"/>
          <w:lang w:eastAsia="ko-KR"/>
        </w:rPr>
        <w:t>16</w:t>
      </w:r>
      <w:r>
        <w:t>.</w:t>
      </w:r>
    </w:p>
    <w:p w14:paraId="070CC572" w14:textId="444401E6" w:rsidR="00785BFD" w:rsidRDefault="00785BFD" w:rsidP="00785BF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E03B8E">
        <w:rPr>
          <w:rFonts w:cs="Times New Roman" w:hint="eastAsia"/>
          <w:lang w:eastAsia="ko-KR"/>
        </w:rPr>
        <w:t>S</w:t>
      </w:r>
      <w:r w:rsidRPr="00E03B8E">
        <w:rPr>
          <w:rFonts w:cs="Times New Roman"/>
          <w:lang w:eastAsia="ko-KR"/>
        </w:rPr>
        <w:t xml:space="preserve">. Myung and K. Yang, </w:t>
      </w:r>
      <w:r w:rsidR="00DB6874">
        <w:t>"</w:t>
      </w:r>
      <w:r w:rsidRPr="00E03B8E">
        <w:rPr>
          <w:rFonts w:cs="Times New Roman"/>
          <w:lang w:eastAsia="ko-KR"/>
        </w:rPr>
        <w:t>Extension of quasi-cyclic LDPC codes by lifting,</w:t>
      </w:r>
      <w:r w:rsidR="00DB6874">
        <w:t>"</w:t>
      </w:r>
      <w:r w:rsidRPr="00E03B8E">
        <w:rPr>
          <w:rFonts w:cs="Times New Roman"/>
          <w:lang w:eastAsia="ko-KR"/>
        </w:rPr>
        <w:t xml:space="preserve"> in </w:t>
      </w:r>
      <w:r w:rsidRPr="00E03B8E">
        <w:rPr>
          <w:rFonts w:cs="Times New Roman"/>
          <w:i/>
          <w:lang w:eastAsia="ko-KR"/>
        </w:rPr>
        <w:t xml:space="preserve">Proc. IEEE Int. </w:t>
      </w:r>
      <w:proofErr w:type="spellStart"/>
      <w:r w:rsidRPr="00E03B8E">
        <w:rPr>
          <w:rFonts w:cs="Times New Roman"/>
          <w:i/>
          <w:lang w:eastAsia="ko-KR"/>
        </w:rPr>
        <w:t>Symp</w:t>
      </w:r>
      <w:proofErr w:type="spellEnd"/>
      <w:r w:rsidRPr="00E03B8E">
        <w:rPr>
          <w:rFonts w:cs="Times New Roman"/>
          <w:i/>
          <w:lang w:eastAsia="ko-KR"/>
        </w:rPr>
        <w:t>. Inf. Theory (ISIT)</w:t>
      </w:r>
      <w:r w:rsidRPr="00E03B8E">
        <w:rPr>
          <w:rFonts w:cs="Times New Roman"/>
          <w:lang w:eastAsia="ko-KR"/>
        </w:rPr>
        <w:t>, Adelaide, SA, pp. 2305-2309, Sept. 2005.</w:t>
      </w:r>
    </w:p>
    <w:p w14:paraId="43F28AC0" w14:textId="1CB72A33" w:rsidR="00B95D38" w:rsidRDefault="00AD2A34" w:rsidP="006C608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 w:rsidR="006C608C"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 w:rsidR="009C234B">
        <w:rPr>
          <w:rFonts w:cs="Times New Roman" w:hint="eastAsia"/>
          <w:lang w:eastAsia="ko-KR"/>
        </w:rPr>
        <w:t>6770</w:t>
      </w:r>
      <w:r>
        <w:rPr>
          <w:rFonts w:cs="Times New Roman"/>
          <w:lang w:eastAsia="ko-KR"/>
        </w:rPr>
        <w:t xml:space="preserve">, </w:t>
      </w:r>
      <w:r w:rsidR="006C608C"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 w:rsidR="000F1EE7">
        <w:t>"</w:t>
      </w:r>
      <w:r w:rsidR="006C608C">
        <w:rPr>
          <w:rFonts w:hint="eastAsia"/>
          <w:lang w:eastAsia="ko-KR"/>
        </w:rPr>
        <w:t xml:space="preserve">Discussion on Rate-Compatible </w:t>
      </w:r>
      <w:r w:rsidR="006C608C">
        <w:rPr>
          <w:rFonts w:cs="Times New Roman" w:hint="eastAsia"/>
          <w:lang w:eastAsia="ko-KR"/>
        </w:rPr>
        <w:t xml:space="preserve">Quasi-Cyclic </w:t>
      </w:r>
      <w:r>
        <w:rPr>
          <w:rFonts w:cs="Times New Roman"/>
          <w:lang w:eastAsia="ko-KR"/>
        </w:rPr>
        <w:t xml:space="preserve">LDPC </w:t>
      </w:r>
      <w:r w:rsidR="006C608C">
        <w:rPr>
          <w:rFonts w:cs="Times New Roman" w:hint="eastAsia"/>
          <w:lang w:eastAsia="ko-KR"/>
        </w:rPr>
        <w:t>C</w:t>
      </w:r>
      <w:r>
        <w:rPr>
          <w:rFonts w:cs="Times New Roman"/>
          <w:lang w:eastAsia="ko-KR"/>
        </w:rPr>
        <w:t>odes,</w:t>
      </w:r>
      <w:r w:rsidR="000F1EE7">
        <w:t>"</w:t>
      </w:r>
      <w:r>
        <w:rPr>
          <w:rFonts w:cs="Times New Roman"/>
          <w:lang w:eastAsia="ko-KR"/>
        </w:rPr>
        <w:t xml:space="preserve"> 3GPP TSG RAN WG1 #</w:t>
      </w:r>
      <w:r w:rsidR="0070008C"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="0070008C" w:rsidRPr="0070008C">
        <w:t>Gothenburg, Sweden</w:t>
      </w:r>
      <w:r>
        <w:rPr>
          <w:rFonts w:cs="Times New Roman"/>
          <w:lang w:eastAsia="ko-KR"/>
        </w:rPr>
        <w:t>, 2</w:t>
      </w:r>
      <w:r w:rsidR="0070008C"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 w:rsidR="0070008C"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 w:rsidR="0070008C"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 w:rsidR="0070008C"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68420167" w14:textId="49F4B3AA" w:rsidR="00920DAE" w:rsidRDefault="00920DAE" w:rsidP="00920DAE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4812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Pr="00920DAE">
        <w:rPr>
          <w:lang w:eastAsia="ko-KR"/>
        </w:rPr>
        <w:t>Preliminary evaluation results on Quasi-Cyclic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7C083F5C" w14:textId="77777777" w:rsidR="00920DAE" w:rsidRPr="009530EA" w:rsidRDefault="00920DAE" w:rsidP="00920DAE">
      <w:pPr>
        <w:spacing w:after="0"/>
        <w:rPr>
          <w:lang w:eastAsia="ko-KR"/>
        </w:rPr>
      </w:pPr>
    </w:p>
    <w:p w14:paraId="3887DA85" w14:textId="1DA741F3" w:rsidR="009530EA" w:rsidRPr="009530EA" w:rsidRDefault="009530EA" w:rsidP="009B0789">
      <w:pPr>
        <w:spacing w:after="0"/>
        <w:rPr>
          <w:lang w:eastAsia="ko-KR"/>
        </w:rPr>
      </w:pPr>
    </w:p>
    <w:sectPr w:rsidR="009530EA" w:rsidRPr="009530EA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A14C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07DDC" w14:textId="77777777" w:rsidR="005E6BDF" w:rsidRDefault="005E6BDF">
      <w:r>
        <w:separator/>
      </w:r>
    </w:p>
  </w:endnote>
  <w:endnote w:type="continuationSeparator" w:id="0">
    <w:p w14:paraId="0A4A4C38" w14:textId="77777777" w:rsidR="005E6BDF" w:rsidRDefault="005E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983AA" w14:textId="77777777" w:rsidR="005E6BDF" w:rsidRDefault="005E6BDF">
      <w:r>
        <w:separator/>
      </w:r>
    </w:p>
  </w:footnote>
  <w:footnote w:type="continuationSeparator" w:id="0">
    <w:p w14:paraId="572B7DE4" w14:textId="77777777" w:rsidR="005E6BDF" w:rsidRDefault="005E6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C67B28" w:rsidRDefault="00C67B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A3F4BD0"/>
    <w:multiLevelType w:val="hybridMultilevel"/>
    <w:tmpl w:val="BA76F0A2"/>
    <w:lvl w:ilvl="0" w:tplc="B6822A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2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3"/>
  </w:num>
  <w:num w:numId="4">
    <w:abstractNumId w:val="32"/>
  </w:num>
  <w:num w:numId="5">
    <w:abstractNumId w:val="15"/>
  </w:num>
  <w:num w:numId="6">
    <w:abstractNumId w:val="39"/>
  </w:num>
  <w:num w:numId="7">
    <w:abstractNumId w:val="22"/>
  </w:num>
  <w:num w:numId="8">
    <w:abstractNumId w:val="16"/>
  </w:num>
  <w:num w:numId="9">
    <w:abstractNumId w:val="4"/>
  </w:num>
  <w:num w:numId="10">
    <w:abstractNumId w:val="26"/>
  </w:num>
  <w:num w:numId="11">
    <w:abstractNumId w:val="9"/>
  </w:num>
  <w:num w:numId="12">
    <w:abstractNumId w:val="35"/>
  </w:num>
  <w:num w:numId="13">
    <w:abstractNumId w:val="1"/>
  </w:num>
  <w:num w:numId="14">
    <w:abstractNumId w:val="20"/>
  </w:num>
  <w:num w:numId="15">
    <w:abstractNumId w:val="10"/>
  </w:num>
  <w:num w:numId="16">
    <w:abstractNumId w:val="34"/>
  </w:num>
  <w:num w:numId="17">
    <w:abstractNumId w:val="11"/>
  </w:num>
  <w:num w:numId="18">
    <w:abstractNumId w:val="24"/>
  </w:num>
  <w:num w:numId="19">
    <w:abstractNumId w:val="38"/>
  </w:num>
  <w:num w:numId="20">
    <w:abstractNumId w:val="2"/>
  </w:num>
  <w:num w:numId="21">
    <w:abstractNumId w:val="14"/>
  </w:num>
  <w:num w:numId="22">
    <w:abstractNumId w:val="27"/>
  </w:num>
  <w:num w:numId="23">
    <w:abstractNumId w:val="6"/>
  </w:num>
  <w:num w:numId="24">
    <w:abstractNumId w:val="30"/>
  </w:num>
  <w:num w:numId="25">
    <w:abstractNumId w:val="31"/>
  </w:num>
  <w:num w:numId="26">
    <w:abstractNumId w:val="5"/>
  </w:num>
  <w:num w:numId="27">
    <w:abstractNumId w:val="28"/>
  </w:num>
  <w:num w:numId="28">
    <w:abstractNumId w:val="37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1"/>
  </w:num>
  <w:num w:numId="37">
    <w:abstractNumId w:val="19"/>
  </w:num>
  <w:num w:numId="38">
    <w:abstractNumId w:val="36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40"/>
  </w:num>
  <w:num w:numId="45">
    <w:abstractNumId w:val="29"/>
  </w:num>
  <w:num w:numId="46">
    <w:abstractNumId w:val="21"/>
  </w:num>
  <w:num w:numId="47">
    <w:abstractNumId w:val="3"/>
  </w:num>
  <w:num w:numId="48">
    <w:abstractNumId w:val="25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승훈/통신표준Lab(DMC연)/E5(책임)/삼성전자">
    <w15:presenceInfo w15:providerId="AD" w15:userId="S-1-5-21-1569490900-2152479555-3239727262-95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2F90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3592"/>
    <w:rsid w:val="00025100"/>
    <w:rsid w:val="00025E1D"/>
    <w:rsid w:val="0002783B"/>
    <w:rsid w:val="00030EA8"/>
    <w:rsid w:val="00031578"/>
    <w:rsid w:val="00032854"/>
    <w:rsid w:val="0003302A"/>
    <w:rsid w:val="00034BB9"/>
    <w:rsid w:val="000375ED"/>
    <w:rsid w:val="000377EA"/>
    <w:rsid w:val="000410E5"/>
    <w:rsid w:val="0004152C"/>
    <w:rsid w:val="0004328F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C0A"/>
    <w:rsid w:val="00052776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5630"/>
    <w:rsid w:val="0006595D"/>
    <w:rsid w:val="0006684A"/>
    <w:rsid w:val="0006780A"/>
    <w:rsid w:val="0007119C"/>
    <w:rsid w:val="0007206C"/>
    <w:rsid w:val="00072453"/>
    <w:rsid w:val="00073349"/>
    <w:rsid w:val="00073456"/>
    <w:rsid w:val="00073C42"/>
    <w:rsid w:val="000755B5"/>
    <w:rsid w:val="000761FD"/>
    <w:rsid w:val="000768C1"/>
    <w:rsid w:val="00076FF5"/>
    <w:rsid w:val="000775AB"/>
    <w:rsid w:val="00077DD8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3B62"/>
    <w:rsid w:val="00094B22"/>
    <w:rsid w:val="00096212"/>
    <w:rsid w:val="0009687E"/>
    <w:rsid w:val="0009739B"/>
    <w:rsid w:val="000A086F"/>
    <w:rsid w:val="000A11A7"/>
    <w:rsid w:val="000A1D31"/>
    <w:rsid w:val="000A26F4"/>
    <w:rsid w:val="000A3A11"/>
    <w:rsid w:val="000A5315"/>
    <w:rsid w:val="000A591F"/>
    <w:rsid w:val="000A5AD6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C1"/>
    <w:rsid w:val="000C2647"/>
    <w:rsid w:val="000C2DAC"/>
    <w:rsid w:val="000C3A4B"/>
    <w:rsid w:val="000C650F"/>
    <w:rsid w:val="000C6B37"/>
    <w:rsid w:val="000D00DD"/>
    <w:rsid w:val="000D0BAB"/>
    <w:rsid w:val="000D1026"/>
    <w:rsid w:val="000D19F4"/>
    <w:rsid w:val="000D25AC"/>
    <w:rsid w:val="000D4806"/>
    <w:rsid w:val="000D5200"/>
    <w:rsid w:val="000D52F3"/>
    <w:rsid w:val="000D6122"/>
    <w:rsid w:val="000D758A"/>
    <w:rsid w:val="000D77B5"/>
    <w:rsid w:val="000D7EF8"/>
    <w:rsid w:val="000E1E00"/>
    <w:rsid w:val="000E1EB5"/>
    <w:rsid w:val="000E2201"/>
    <w:rsid w:val="000E24F9"/>
    <w:rsid w:val="000E3F2F"/>
    <w:rsid w:val="000E48A4"/>
    <w:rsid w:val="000E4ECC"/>
    <w:rsid w:val="000E512F"/>
    <w:rsid w:val="000E58EE"/>
    <w:rsid w:val="000E6616"/>
    <w:rsid w:val="000E7166"/>
    <w:rsid w:val="000E7555"/>
    <w:rsid w:val="000F00D3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5D7C"/>
    <w:rsid w:val="000F60C9"/>
    <w:rsid w:val="000F762B"/>
    <w:rsid w:val="00100CCE"/>
    <w:rsid w:val="0010112F"/>
    <w:rsid w:val="00101AA2"/>
    <w:rsid w:val="00101AC6"/>
    <w:rsid w:val="00101FE9"/>
    <w:rsid w:val="00102506"/>
    <w:rsid w:val="00103136"/>
    <w:rsid w:val="001038BF"/>
    <w:rsid w:val="00103FB1"/>
    <w:rsid w:val="00104BD6"/>
    <w:rsid w:val="0010607E"/>
    <w:rsid w:val="001065D7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6BA7"/>
    <w:rsid w:val="00127AD3"/>
    <w:rsid w:val="0013023F"/>
    <w:rsid w:val="0013041F"/>
    <w:rsid w:val="00130A5C"/>
    <w:rsid w:val="00130A88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4B56"/>
    <w:rsid w:val="001455C7"/>
    <w:rsid w:val="001462F0"/>
    <w:rsid w:val="00146DE6"/>
    <w:rsid w:val="001471E4"/>
    <w:rsid w:val="00147305"/>
    <w:rsid w:val="001503B7"/>
    <w:rsid w:val="00150638"/>
    <w:rsid w:val="001526BD"/>
    <w:rsid w:val="0015386D"/>
    <w:rsid w:val="0015445A"/>
    <w:rsid w:val="0015486C"/>
    <w:rsid w:val="0015488F"/>
    <w:rsid w:val="0015664B"/>
    <w:rsid w:val="00157A32"/>
    <w:rsid w:val="00157C9C"/>
    <w:rsid w:val="00162392"/>
    <w:rsid w:val="001634AD"/>
    <w:rsid w:val="001639BD"/>
    <w:rsid w:val="00164498"/>
    <w:rsid w:val="00164603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56F6"/>
    <w:rsid w:val="00175A58"/>
    <w:rsid w:val="0017649F"/>
    <w:rsid w:val="00176B67"/>
    <w:rsid w:val="00177065"/>
    <w:rsid w:val="00177D76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11AC"/>
    <w:rsid w:val="001911C3"/>
    <w:rsid w:val="001914C5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53DF"/>
    <w:rsid w:val="001A56C7"/>
    <w:rsid w:val="001A6DD2"/>
    <w:rsid w:val="001B010D"/>
    <w:rsid w:val="001B02EE"/>
    <w:rsid w:val="001B1FAD"/>
    <w:rsid w:val="001B2F03"/>
    <w:rsid w:val="001B4582"/>
    <w:rsid w:val="001B5E86"/>
    <w:rsid w:val="001B620C"/>
    <w:rsid w:val="001B7B86"/>
    <w:rsid w:val="001C020C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A0B"/>
    <w:rsid w:val="001E01A3"/>
    <w:rsid w:val="001E068B"/>
    <w:rsid w:val="001E083E"/>
    <w:rsid w:val="001E16EB"/>
    <w:rsid w:val="001E2551"/>
    <w:rsid w:val="001E3893"/>
    <w:rsid w:val="001E3CBB"/>
    <w:rsid w:val="001E5959"/>
    <w:rsid w:val="001E6796"/>
    <w:rsid w:val="001F139C"/>
    <w:rsid w:val="001F1669"/>
    <w:rsid w:val="001F1840"/>
    <w:rsid w:val="001F2638"/>
    <w:rsid w:val="001F29A1"/>
    <w:rsid w:val="001F2BE7"/>
    <w:rsid w:val="001F3407"/>
    <w:rsid w:val="001F3815"/>
    <w:rsid w:val="001F3BD8"/>
    <w:rsid w:val="001F4088"/>
    <w:rsid w:val="001F41D0"/>
    <w:rsid w:val="001F4519"/>
    <w:rsid w:val="001F5199"/>
    <w:rsid w:val="001F5F6E"/>
    <w:rsid w:val="001F6F91"/>
    <w:rsid w:val="001F7B02"/>
    <w:rsid w:val="001F7C2B"/>
    <w:rsid w:val="00200145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595D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BC8"/>
    <w:rsid w:val="002247A7"/>
    <w:rsid w:val="00225067"/>
    <w:rsid w:val="00225263"/>
    <w:rsid w:val="00225F6B"/>
    <w:rsid w:val="00226695"/>
    <w:rsid w:val="00227E85"/>
    <w:rsid w:val="0023001E"/>
    <w:rsid w:val="002302CD"/>
    <w:rsid w:val="00231BB1"/>
    <w:rsid w:val="002321A0"/>
    <w:rsid w:val="00233162"/>
    <w:rsid w:val="00233777"/>
    <w:rsid w:val="00233868"/>
    <w:rsid w:val="002354CF"/>
    <w:rsid w:val="00235662"/>
    <w:rsid w:val="00235759"/>
    <w:rsid w:val="0023659E"/>
    <w:rsid w:val="00236BDF"/>
    <w:rsid w:val="0023789F"/>
    <w:rsid w:val="00237AF0"/>
    <w:rsid w:val="00237EB6"/>
    <w:rsid w:val="0024012A"/>
    <w:rsid w:val="00240808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DAC"/>
    <w:rsid w:val="00251DFA"/>
    <w:rsid w:val="0025221F"/>
    <w:rsid w:val="0025287D"/>
    <w:rsid w:val="00252D4E"/>
    <w:rsid w:val="0025474F"/>
    <w:rsid w:val="00255051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101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296E"/>
    <w:rsid w:val="00293E6E"/>
    <w:rsid w:val="00294468"/>
    <w:rsid w:val="00294508"/>
    <w:rsid w:val="002958FD"/>
    <w:rsid w:val="00295B0A"/>
    <w:rsid w:val="00296433"/>
    <w:rsid w:val="00296E64"/>
    <w:rsid w:val="0029768B"/>
    <w:rsid w:val="002A1700"/>
    <w:rsid w:val="002A1E47"/>
    <w:rsid w:val="002A3A3D"/>
    <w:rsid w:val="002A74D6"/>
    <w:rsid w:val="002B0C8D"/>
    <w:rsid w:val="002B2F55"/>
    <w:rsid w:val="002B3B3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9FD"/>
    <w:rsid w:val="002C2DC5"/>
    <w:rsid w:val="002C4653"/>
    <w:rsid w:val="002C46A5"/>
    <w:rsid w:val="002C5075"/>
    <w:rsid w:val="002C51A8"/>
    <w:rsid w:val="002C7AEB"/>
    <w:rsid w:val="002C7C5B"/>
    <w:rsid w:val="002D233C"/>
    <w:rsid w:val="002D2EF7"/>
    <w:rsid w:val="002D3FAD"/>
    <w:rsid w:val="002D488B"/>
    <w:rsid w:val="002D53AF"/>
    <w:rsid w:val="002D54EB"/>
    <w:rsid w:val="002D5B2B"/>
    <w:rsid w:val="002D6FEE"/>
    <w:rsid w:val="002D718C"/>
    <w:rsid w:val="002E11B9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3D5"/>
    <w:rsid w:val="003006CA"/>
    <w:rsid w:val="00300B8E"/>
    <w:rsid w:val="00300E37"/>
    <w:rsid w:val="0030336D"/>
    <w:rsid w:val="00303FBB"/>
    <w:rsid w:val="0030416E"/>
    <w:rsid w:val="003052A7"/>
    <w:rsid w:val="003065FD"/>
    <w:rsid w:val="0031062D"/>
    <w:rsid w:val="00310B3E"/>
    <w:rsid w:val="003114E5"/>
    <w:rsid w:val="0031182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2B60"/>
    <w:rsid w:val="00323455"/>
    <w:rsid w:val="003237AF"/>
    <w:rsid w:val="0032434F"/>
    <w:rsid w:val="00324DCD"/>
    <w:rsid w:val="003250F2"/>
    <w:rsid w:val="0032594D"/>
    <w:rsid w:val="003264AA"/>
    <w:rsid w:val="00326647"/>
    <w:rsid w:val="0032775A"/>
    <w:rsid w:val="00327C47"/>
    <w:rsid w:val="00330788"/>
    <w:rsid w:val="0033129D"/>
    <w:rsid w:val="003324E2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437D"/>
    <w:rsid w:val="00345DEA"/>
    <w:rsid w:val="00345F90"/>
    <w:rsid w:val="00346631"/>
    <w:rsid w:val="0034769A"/>
    <w:rsid w:val="003476A1"/>
    <w:rsid w:val="003514CD"/>
    <w:rsid w:val="00353783"/>
    <w:rsid w:val="00353A08"/>
    <w:rsid w:val="00353FDB"/>
    <w:rsid w:val="00354C75"/>
    <w:rsid w:val="003552C8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8E"/>
    <w:rsid w:val="00364A48"/>
    <w:rsid w:val="00364A9A"/>
    <w:rsid w:val="0036714E"/>
    <w:rsid w:val="00367444"/>
    <w:rsid w:val="0036777E"/>
    <w:rsid w:val="00367850"/>
    <w:rsid w:val="00367C76"/>
    <w:rsid w:val="00367F5B"/>
    <w:rsid w:val="0037225A"/>
    <w:rsid w:val="0037239C"/>
    <w:rsid w:val="003738D9"/>
    <w:rsid w:val="003739C4"/>
    <w:rsid w:val="00373FE3"/>
    <w:rsid w:val="00375F88"/>
    <w:rsid w:val="003779B1"/>
    <w:rsid w:val="00377D5D"/>
    <w:rsid w:val="00380384"/>
    <w:rsid w:val="0038169D"/>
    <w:rsid w:val="00381784"/>
    <w:rsid w:val="003818F6"/>
    <w:rsid w:val="003824C8"/>
    <w:rsid w:val="00382DE3"/>
    <w:rsid w:val="0038352B"/>
    <w:rsid w:val="0038584A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E01"/>
    <w:rsid w:val="003A4806"/>
    <w:rsid w:val="003A4DC9"/>
    <w:rsid w:val="003A51C9"/>
    <w:rsid w:val="003A5945"/>
    <w:rsid w:val="003A693E"/>
    <w:rsid w:val="003A69C3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784F"/>
    <w:rsid w:val="003B78C0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D22"/>
    <w:rsid w:val="004010B0"/>
    <w:rsid w:val="00401F93"/>
    <w:rsid w:val="00402F9B"/>
    <w:rsid w:val="0040329D"/>
    <w:rsid w:val="00404B4A"/>
    <w:rsid w:val="00404C0F"/>
    <w:rsid w:val="00404E13"/>
    <w:rsid w:val="004054E9"/>
    <w:rsid w:val="0040633D"/>
    <w:rsid w:val="00406929"/>
    <w:rsid w:val="00407CAC"/>
    <w:rsid w:val="004107E6"/>
    <w:rsid w:val="00410C69"/>
    <w:rsid w:val="00411DD5"/>
    <w:rsid w:val="004128D6"/>
    <w:rsid w:val="0041321B"/>
    <w:rsid w:val="00420853"/>
    <w:rsid w:val="00421E04"/>
    <w:rsid w:val="00422163"/>
    <w:rsid w:val="004239D8"/>
    <w:rsid w:val="004240D5"/>
    <w:rsid w:val="00424A72"/>
    <w:rsid w:val="00424D6E"/>
    <w:rsid w:val="004254DF"/>
    <w:rsid w:val="0042646B"/>
    <w:rsid w:val="00426BB7"/>
    <w:rsid w:val="00427387"/>
    <w:rsid w:val="0042764D"/>
    <w:rsid w:val="004300DC"/>
    <w:rsid w:val="0043039E"/>
    <w:rsid w:val="00430452"/>
    <w:rsid w:val="00431D0C"/>
    <w:rsid w:val="00432D00"/>
    <w:rsid w:val="00433489"/>
    <w:rsid w:val="004335FF"/>
    <w:rsid w:val="004340BA"/>
    <w:rsid w:val="00434808"/>
    <w:rsid w:val="004351C1"/>
    <w:rsid w:val="00435D83"/>
    <w:rsid w:val="00436AEE"/>
    <w:rsid w:val="00436FC1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0EDF"/>
    <w:rsid w:val="00452E54"/>
    <w:rsid w:val="004530DE"/>
    <w:rsid w:val="0045322C"/>
    <w:rsid w:val="00454D22"/>
    <w:rsid w:val="00455E7A"/>
    <w:rsid w:val="00456A27"/>
    <w:rsid w:val="00457FB3"/>
    <w:rsid w:val="00461C28"/>
    <w:rsid w:val="00461D98"/>
    <w:rsid w:val="004622A5"/>
    <w:rsid w:val="004624A3"/>
    <w:rsid w:val="0046329D"/>
    <w:rsid w:val="0046624A"/>
    <w:rsid w:val="0046666D"/>
    <w:rsid w:val="00467A29"/>
    <w:rsid w:val="00470038"/>
    <w:rsid w:val="00470D36"/>
    <w:rsid w:val="0047128F"/>
    <w:rsid w:val="004725A9"/>
    <w:rsid w:val="00473426"/>
    <w:rsid w:val="00473754"/>
    <w:rsid w:val="00473944"/>
    <w:rsid w:val="00474060"/>
    <w:rsid w:val="00474BDC"/>
    <w:rsid w:val="00474D44"/>
    <w:rsid w:val="00474F44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A0A28"/>
    <w:rsid w:val="004A0B0D"/>
    <w:rsid w:val="004A2F45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2890"/>
    <w:rsid w:val="004B37FF"/>
    <w:rsid w:val="004B38E1"/>
    <w:rsid w:val="004B3FBF"/>
    <w:rsid w:val="004B45F0"/>
    <w:rsid w:val="004B461B"/>
    <w:rsid w:val="004B4C96"/>
    <w:rsid w:val="004B5627"/>
    <w:rsid w:val="004B5833"/>
    <w:rsid w:val="004B6B5D"/>
    <w:rsid w:val="004B6CEF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518D"/>
    <w:rsid w:val="004E5728"/>
    <w:rsid w:val="004E577A"/>
    <w:rsid w:val="004E6011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E42"/>
    <w:rsid w:val="00502028"/>
    <w:rsid w:val="00502B0C"/>
    <w:rsid w:val="0050388B"/>
    <w:rsid w:val="00503993"/>
    <w:rsid w:val="00503F9D"/>
    <w:rsid w:val="00507091"/>
    <w:rsid w:val="005074C4"/>
    <w:rsid w:val="005079CC"/>
    <w:rsid w:val="005109A0"/>
    <w:rsid w:val="005117FC"/>
    <w:rsid w:val="00511E2F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0D"/>
    <w:rsid w:val="0051611A"/>
    <w:rsid w:val="00516665"/>
    <w:rsid w:val="0051746B"/>
    <w:rsid w:val="00520036"/>
    <w:rsid w:val="00520213"/>
    <w:rsid w:val="0052055F"/>
    <w:rsid w:val="00520736"/>
    <w:rsid w:val="0052348B"/>
    <w:rsid w:val="005241BE"/>
    <w:rsid w:val="00526375"/>
    <w:rsid w:val="00526A64"/>
    <w:rsid w:val="00526BC4"/>
    <w:rsid w:val="00526FD1"/>
    <w:rsid w:val="00527339"/>
    <w:rsid w:val="00527FA8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4D62"/>
    <w:rsid w:val="0055061D"/>
    <w:rsid w:val="0055167A"/>
    <w:rsid w:val="00553AF5"/>
    <w:rsid w:val="00555F2F"/>
    <w:rsid w:val="00556378"/>
    <w:rsid w:val="005574ED"/>
    <w:rsid w:val="00557DFF"/>
    <w:rsid w:val="00560522"/>
    <w:rsid w:val="00561306"/>
    <w:rsid w:val="00561FF2"/>
    <w:rsid w:val="005646A6"/>
    <w:rsid w:val="00565B68"/>
    <w:rsid w:val="005675B9"/>
    <w:rsid w:val="0056794F"/>
    <w:rsid w:val="00567B39"/>
    <w:rsid w:val="005742D7"/>
    <w:rsid w:val="005744E6"/>
    <w:rsid w:val="00574D57"/>
    <w:rsid w:val="005750FD"/>
    <w:rsid w:val="00575276"/>
    <w:rsid w:val="005764C7"/>
    <w:rsid w:val="00576688"/>
    <w:rsid w:val="00576ADB"/>
    <w:rsid w:val="00576F91"/>
    <w:rsid w:val="005808CD"/>
    <w:rsid w:val="00581B33"/>
    <w:rsid w:val="00581EBB"/>
    <w:rsid w:val="00582473"/>
    <w:rsid w:val="00583585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61E"/>
    <w:rsid w:val="00594AAF"/>
    <w:rsid w:val="00595B38"/>
    <w:rsid w:val="0059723C"/>
    <w:rsid w:val="00597686"/>
    <w:rsid w:val="00597F38"/>
    <w:rsid w:val="005A061C"/>
    <w:rsid w:val="005A0742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0F8"/>
    <w:rsid w:val="005B5915"/>
    <w:rsid w:val="005B5C71"/>
    <w:rsid w:val="005B6176"/>
    <w:rsid w:val="005C0013"/>
    <w:rsid w:val="005C105E"/>
    <w:rsid w:val="005C1174"/>
    <w:rsid w:val="005C1EDF"/>
    <w:rsid w:val="005C1FE0"/>
    <w:rsid w:val="005C3014"/>
    <w:rsid w:val="005C38FB"/>
    <w:rsid w:val="005C3AF4"/>
    <w:rsid w:val="005C5A68"/>
    <w:rsid w:val="005C5EE0"/>
    <w:rsid w:val="005C70AD"/>
    <w:rsid w:val="005C7C39"/>
    <w:rsid w:val="005C7D83"/>
    <w:rsid w:val="005D0C6E"/>
    <w:rsid w:val="005D0EB6"/>
    <w:rsid w:val="005D1475"/>
    <w:rsid w:val="005D2D5A"/>
    <w:rsid w:val="005D2F66"/>
    <w:rsid w:val="005D3C4F"/>
    <w:rsid w:val="005D46FD"/>
    <w:rsid w:val="005D545E"/>
    <w:rsid w:val="005D547F"/>
    <w:rsid w:val="005D6C91"/>
    <w:rsid w:val="005D78DC"/>
    <w:rsid w:val="005D7BC7"/>
    <w:rsid w:val="005E0DF0"/>
    <w:rsid w:val="005E2034"/>
    <w:rsid w:val="005E2A7C"/>
    <w:rsid w:val="005E52D7"/>
    <w:rsid w:val="005E58B6"/>
    <w:rsid w:val="005E6BDF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CC3"/>
    <w:rsid w:val="0060297E"/>
    <w:rsid w:val="00602F93"/>
    <w:rsid w:val="00603253"/>
    <w:rsid w:val="00604367"/>
    <w:rsid w:val="00605580"/>
    <w:rsid w:val="00605798"/>
    <w:rsid w:val="00607327"/>
    <w:rsid w:val="006078B5"/>
    <w:rsid w:val="00607F31"/>
    <w:rsid w:val="00610DBF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B19"/>
    <w:rsid w:val="00621018"/>
    <w:rsid w:val="0062196D"/>
    <w:rsid w:val="00622D95"/>
    <w:rsid w:val="00622E71"/>
    <w:rsid w:val="0062317B"/>
    <w:rsid w:val="00623340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477E"/>
    <w:rsid w:val="006412ED"/>
    <w:rsid w:val="00642A83"/>
    <w:rsid w:val="00643083"/>
    <w:rsid w:val="00644E14"/>
    <w:rsid w:val="006458B7"/>
    <w:rsid w:val="00645A34"/>
    <w:rsid w:val="00645E63"/>
    <w:rsid w:val="00646545"/>
    <w:rsid w:val="006470A2"/>
    <w:rsid w:val="006471BF"/>
    <w:rsid w:val="006474C5"/>
    <w:rsid w:val="00647880"/>
    <w:rsid w:val="0065003C"/>
    <w:rsid w:val="006515BC"/>
    <w:rsid w:val="00651A61"/>
    <w:rsid w:val="00653610"/>
    <w:rsid w:val="00653A11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2021"/>
    <w:rsid w:val="00672266"/>
    <w:rsid w:val="006737F1"/>
    <w:rsid w:val="00673C63"/>
    <w:rsid w:val="00674489"/>
    <w:rsid w:val="006745D0"/>
    <w:rsid w:val="00674674"/>
    <w:rsid w:val="00674C64"/>
    <w:rsid w:val="00675513"/>
    <w:rsid w:val="00680617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43C3"/>
    <w:rsid w:val="00684B10"/>
    <w:rsid w:val="00686BCE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3B73"/>
    <w:rsid w:val="00694803"/>
    <w:rsid w:val="00694BC6"/>
    <w:rsid w:val="00695DA3"/>
    <w:rsid w:val="00696206"/>
    <w:rsid w:val="00696E55"/>
    <w:rsid w:val="00696EEB"/>
    <w:rsid w:val="006A0925"/>
    <w:rsid w:val="006A0BEC"/>
    <w:rsid w:val="006A25A5"/>
    <w:rsid w:val="006A25EB"/>
    <w:rsid w:val="006A2D38"/>
    <w:rsid w:val="006A3597"/>
    <w:rsid w:val="006A6FAD"/>
    <w:rsid w:val="006B0DBF"/>
    <w:rsid w:val="006B1826"/>
    <w:rsid w:val="006B262B"/>
    <w:rsid w:val="006B347E"/>
    <w:rsid w:val="006B4275"/>
    <w:rsid w:val="006B43E1"/>
    <w:rsid w:val="006B5A69"/>
    <w:rsid w:val="006B6B41"/>
    <w:rsid w:val="006B6EFB"/>
    <w:rsid w:val="006B6F0B"/>
    <w:rsid w:val="006B7556"/>
    <w:rsid w:val="006B7EB4"/>
    <w:rsid w:val="006C0965"/>
    <w:rsid w:val="006C2770"/>
    <w:rsid w:val="006C292A"/>
    <w:rsid w:val="006C2CEB"/>
    <w:rsid w:val="006C2F6B"/>
    <w:rsid w:val="006C4640"/>
    <w:rsid w:val="006C608C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D52"/>
    <w:rsid w:val="006D6F16"/>
    <w:rsid w:val="006D716D"/>
    <w:rsid w:val="006D73E0"/>
    <w:rsid w:val="006D75D9"/>
    <w:rsid w:val="006D7619"/>
    <w:rsid w:val="006E0232"/>
    <w:rsid w:val="006E02D0"/>
    <w:rsid w:val="006E1EC6"/>
    <w:rsid w:val="006E2843"/>
    <w:rsid w:val="006E2C8F"/>
    <w:rsid w:val="006E383F"/>
    <w:rsid w:val="006E5428"/>
    <w:rsid w:val="006E5F60"/>
    <w:rsid w:val="006E6216"/>
    <w:rsid w:val="006E6697"/>
    <w:rsid w:val="006E6A76"/>
    <w:rsid w:val="006E7B3F"/>
    <w:rsid w:val="006F001C"/>
    <w:rsid w:val="006F199F"/>
    <w:rsid w:val="006F1FD3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B9C"/>
    <w:rsid w:val="00706011"/>
    <w:rsid w:val="007064E6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3E2E"/>
    <w:rsid w:val="00714030"/>
    <w:rsid w:val="00714AF0"/>
    <w:rsid w:val="007155D3"/>
    <w:rsid w:val="00715A46"/>
    <w:rsid w:val="00715BAD"/>
    <w:rsid w:val="00716997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96B"/>
    <w:rsid w:val="00734DBC"/>
    <w:rsid w:val="00735463"/>
    <w:rsid w:val="00736696"/>
    <w:rsid w:val="00737F4D"/>
    <w:rsid w:val="0074043B"/>
    <w:rsid w:val="00741210"/>
    <w:rsid w:val="007417CF"/>
    <w:rsid w:val="00741B82"/>
    <w:rsid w:val="007454BC"/>
    <w:rsid w:val="007463E5"/>
    <w:rsid w:val="00746D48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7779"/>
    <w:rsid w:val="00760CE8"/>
    <w:rsid w:val="00760F02"/>
    <w:rsid w:val="0076104A"/>
    <w:rsid w:val="00761697"/>
    <w:rsid w:val="00761D73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92D"/>
    <w:rsid w:val="00781967"/>
    <w:rsid w:val="00781D11"/>
    <w:rsid w:val="00782210"/>
    <w:rsid w:val="00782F72"/>
    <w:rsid w:val="0078358F"/>
    <w:rsid w:val="007843C4"/>
    <w:rsid w:val="00784621"/>
    <w:rsid w:val="007858E7"/>
    <w:rsid w:val="00785BFD"/>
    <w:rsid w:val="00785D56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6BE"/>
    <w:rsid w:val="007A34EC"/>
    <w:rsid w:val="007A3DB5"/>
    <w:rsid w:val="007A4862"/>
    <w:rsid w:val="007A533A"/>
    <w:rsid w:val="007A67A2"/>
    <w:rsid w:val="007B05D8"/>
    <w:rsid w:val="007B299C"/>
    <w:rsid w:val="007B2A97"/>
    <w:rsid w:val="007B3ED7"/>
    <w:rsid w:val="007B4045"/>
    <w:rsid w:val="007B4521"/>
    <w:rsid w:val="007B46DB"/>
    <w:rsid w:val="007B49B4"/>
    <w:rsid w:val="007B58CA"/>
    <w:rsid w:val="007B6146"/>
    <w:rsid w:val="007B65A6"/>
    <w:rsid w:val="007B68F2"/>
    <w:rsid w:val="007B6985"/>
    <w:rsid w:val="007C1017"/>
    <w:rsid w:val="007C143B"/>
    <w:rsid w:val="007C1FEB"/>
    <w:rsid w:val="007C25EB"/>
    <w:rsid w:val="007C2673"/>
    <w:rsid w:val="007C365F"/>
    <w:rsid w:val="007C4340"/>
    <w:rsid w:val="007C4DD5"/>
    <w:rsid w:val="007C515C"/>
    <w:rsid w:val="007C5842"/>
    <w:rsid w:val="007C5FFF"/>
    <w:rsid w:val="007C6231"/>
    <w:rsid w:val="007C70BB"/>
    <w:rsid w:val="007C77B2"/>
    <w:rsid w:val="007C7CD0"/>
    <w:rsid w:val="007D3572"/>
    <w:rsid w:val="007D3B92"/>
    <w:rsid w:val="007D7568"/>
    <w:rsid w:val="007D7A62"/>
    <w:rsid w:val="007E110F"/>
    <w:rsid w:val="007E1D9C"/>
    <w:rsid w:val="007E42C7"/>
    <w:rsid w:val="007E57D0"/>
    <w:rsid w:val="007E63F4"/>
    <w:rsid w:val="007E7112"/>
    <w:rsid w:val="007E7FB0"/>
    <w:rsid w:val="007F1C71"/>
    <w:rsid w:val="007F30ED"/>
    <w:rsid w:val="007F3FD7"/>
    <w:rsid w:val="007F400E"/>
    <w:rsid w:val="007F7261"/>
    <w:rsid w:val="007F75CB"/>
    <w:rsid w:val="007F76E5"/>
    <w:rsid w:val="00801841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007F"/>
    <w:rsid w:val="008205BA"/>
    <w:rsid w:val="00822B88"/>
    <w:rsid w:val="00822F8F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DE"/>
    <w:rsid w:val="00831200"/>
    <w:rsid w:val="00831893"/>
    <w:rsid w:val="00831AD6"/>
    <w:rsid w:val="00832381"/>
    <w:rsid w:val="0083269B"/>
    <w:rsid w:val="00833EE5"/>
    <w:rsid w:val="00833F5E"/>
    <w:rsid w:val="00834D7C"/>
    <w:rsid w:val="00835CD4"/>
    <w:rsid w:val="0083669C"/>
    <w:rsid w:val="008371F9"/>
    <w:rsid w:val="00837E33"/>
    <w:rsid w:val="00837EE9"/>
    <w:rsid w:val="00840022"/>
    <w:rsid w:val="00840F09"/>
    <w:rsid w:val="00842316"/>
    <w:rsid w:val="0084254F"/>
    <w:rsid w:val="00843336"/>
    <w:rsid w:val="0084354B"/>
    <w:rsid w:val="00843705"/>
    <w:rsid w:val="00843B40"/>
    <w:rsid w:val="008446DE"/>
    <w:rsid w:val="00845257"/>
    <w:rsid w:val="008462CB"/>
    <w:rsid w:val="00847247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1393"/>
    <w:rsid w:val="00891A7A"/>
    <w:rsid w:val="00891CB9"/>
    <w:rsid w:val="008929D1"/>
    <w:rsid w:val="00892EF8"/>
    <w:rsid w:val="00893197"/>
    <w:rsid w:val="00895406"/>
    <w:rsid w:val="00895A0D"/>
    <w:rsid w:val="00895E5D"/>
    <w:rsid w:val="008A026C"/>
    <w:rsid w:val="008A03B8"/>
    <w:rsid w:val="008A0648"/>
    <w:rsid w:val="008A14E9"/>
    <w:rsid w:val="008A3312"/>
    <w:rsid w:val="008A398D"/>
    <w:rsid w:val="008A3B71"/>
    <w:rsid w:val="008A4260"/>
    <w:rsid w:val="008A4B3A"/>
    <w:rsid w:val="008A4D2F"/>
    <w:rsid w:val="008A4E83"/>
    <w:rsid w:val="008A5C4F"/>
    <w:rsid w:val="008A60FF"/>
    <w:rsid w:val="008A6641"/>
    <w:rsid w:val="008A6EE8"/>
    <w:rsid w:val="008A7736"/>
    <w:rsid w:val="008B0F5C"/>
    <w:rsid w:val="008B10D5"/>
    <w:rsid w:val="008B2920"/>
    <w:rsid w:val="008B448C"/>
    <w:rsid w:val="008B494B"/>
    <w:rsid w:val="008B6030"/>
    <w:rsid w:val="008C07CB"/>
    <w:rsid w:val="008C1731"/>
    <w:rsid w:val="008C3FDD"/>
    <w:rsid w:val="008C4B77"/>
    <w:rsid w:val="008C5D63"/>
    <w:rsid w:val="008C7A40"/>
    <w:rsid w:val="008D04AA"/>
    <w:rsid w:val="008D0F14"/>
    <w:rsid w:val="008D324A"/>
    <w:rsid w:val="008D3A77"/>
    <w:rsid w:val="008D3CC0"/>
    <w:rsid w:val="008D5A50"/>
    <w:rsid w:val="008D5BAB"/>
    <w:rsid w:val="008D761E"/>
    <w:rsid w:val="008D7CBD"/>
    <w:rsid w:val="008E0543"/>
    <w:rsid w:val="008E1091"/>
    <w:rsid w:val="008E158C"/>
    <w:rsid w:val="008E1990"/>
    <w:rsid w:val="008E1CBB"/>
    <w:rsid w:val="008E1EB9"/>
    <w:rsid w:val="008E2A42"/>
    <w:rsid w:val="008E4608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AD8"/>
    <w:rsid w:val="009112F8"/>
    <w:rsid w:val="00911B55"/>
    <w:rsid w:val="00911BB3"/>
    <w:rsid w:val="0091365E"/>
    <w:rsid w:val="00916808"/>
    <w:rsid w:val="009170D7"/>
    <w:rsid w:val="00917BD8"/>
    <w:rsid w:val="00917FC7"/>
    <w:rsid w:val="0092003A"/>
    <w:rsid w:val="009203D3"/>
    <w:rsid w:val="0092074F"/>
    <w:rsid w:val="00920DAE"/>
    <w:rsid w:val="00921C98"/>
    <w:rsid w:val="00922E2C"/>
    <w:rsid w:val="0092441A"/>
    <w:rsid w:val="009247D3"/>
    <w:rsid w:val="0092530B"/>
    <w:rsid w:val="0092530C"/>
    <w:rsid w:val="00927CD0"/>
    <w:rsid w:val="00931E59"/>
    <w:rsid w:val="00931FC9"/>
    <w:rsid w:val="009322F2"/>
    <w:rsid w:val="00933BB5"/>
    <w:rsid w:val="009346E6"/>
    <w:rsid w:val="0093725F"/>
    <w:rsid w:val="009372DA"/>
    <w:rsid w:val="00937E33"/>
    <w:rsid w:val="009409FB"/>
    <w:rsid w:val="009446EA"/>
    <w:rsid w:val="00944728"/>
    <w:rsid w:val="009450E1"/>
    <w:rsid w:val="00946AE7"/>
    <w:rsid w:val="00947445"/>
    <w:rsid w:val="009502CE"/>
    <w:rsid w:val="00950D60"/>
    <w:rsid w:val="009512F2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405F"/>
    <w:rsid w:val="009647A0"/>
    <w:rsid w:val="00965349"/>
    <w:rsid w:val="00967D6D"/>
    <w:rsid w:val="009708B0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C42"/>
    <w:rsid w:val="00990DD9"/>
    <w:rsid w:val="0099106A"/>
    <w:rsid w:val="00991371"/>
    <w:rsid w:val="00991E12"/>
    <w:rsid w:val="00992117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15F2"/>
    <w:rsid w:val="009A20C6"/>
    <w:rsid w:val="009A2AEB"/>
    <w:rsid w:val="009A31B4"/>
    <w:rsid w:val="009A3740"/>
    <w:rsid w:val="009A4121"/>
    <w:rsid w:val="009A4306"/>
    <w:rsid w:val="009A4D77"/>
    <w:rsid w:val="009A546A"/>
    <w:rsid w:val="009A669A"/>
    <w:rsid w:val="009B0789"/>
    <w:rsid w:val="009B245D"/>
    <w:rsid w:val="009B40B4"/>
    <w:rsid w:val="009B4837"/>
    <w:rsid w:val="009B6FA2"/>
    <w:rsid w:val="009B78C4"/>
    <w:rsid w:val="009B7B37"/>
    <w:rsid w:val="009B7F8D"/>
    <w:rsid w:val="009C09A4"/>
    <w:rsid w:val="009C13F0"/>
    <w:rsid w:val="009C234B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6AB"/>
    <w:rsid w:val="009D45C5"/>
    <w:rsid w:val="009D742C"/>
    <w:rsid w:val="009D78D2"/>
    <w:rsid w:val="009E18FA"/>
    <w:rsid w:val="009E1DE1"/>
    <w:rsid w:val="009E2872"/>
    <w:rsid w:val="009E4A14"/>
    <w:rsid w:val="009E5629"/>
    <w:rsid w:val="009E570E"/>
    <w:rsid w:val="009F0D5B"/>
    <w:rsid w:val="009F14F4"/>
    <w:rsid w:val="009F1A2B"/>
    <w:rsid w:val="009F307D"/>
    <w:rsid w:val="009F34AE"/>
    <w:rsid w:val="009F451D"/>
    <w:rsid w:val="009F5240"/>
    <w:rsid w:val="009F5B4F"/>
    <w:rsid w:val="009F7279"/>
    <w:rsid w:val="009F75C9"/>
    <w:rsid w:val="00A022DA"/>
    <w:rsid w:val="00A02D0F"/>
    <w:rsid w:val="00A05076"/>
    <w:rsid w:val="00A05627"/>
    <w:rsid w:val="00A0774C"/>
    <w:rsid w:val="00A109F3"/>
    <w:rsid w:val="00A11BF8"/>
    <w:rsid w:val="00A12A90"/>
    <w:rsid w:val="00A1383E"/>
    <w:rsid w:val="00A16523"/>
    <w:rsid w:val="00A17773"/>
    <w:rsid w:val="00A207CA"/>
    <w:rsid w:val="00A21216"/>
    <w:rsid w:val="00A22492"/>
    <w:rsid w:val="00A228B5"/>
    <w:rsid w:val="00A22C8E"/>
    <w:rsid w:val="00A22E17"/>
    <w:rsid w:val="00A232AC"/>
    <w:rsid w:val="00A24355"/>
    <w:rsid w:val="00A252F2"/>
    <w:rsid w:val="00A26BD0"/>
    <w:rsid w:val="00A274F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A66"/>
    <w:rsid w:val="00A37D37"/>
    <w:rsid w:val="00A40AD6"/>
    <w:rsid w:val="00A41899"/>
    <w:rsid w:val="00A41F75"/>
    <w:rsid w:val="00A42948"/>
    <w:rsid w:val="00A44E40"/>
    <w:rsid w:val="00A4626E"/>
    <w:rsid w:val="00A471C4"/>
    <w:rsid w:val="00A47A1D"/>
    <w:rsid w:val="00A47A54"/>
    <w:rsid w:val="00A502A8"/>
    <w:rsid w:val="00A509B9"/>
    <w:rsid w:val="00A5140F"/>
    <w:rsid w:val="00A51870"/>
    <w:rsid w:val="00A51BFD"/>
    <w:rsid w:val="00A51CD1"/>
    <w:rsid w:val="00A51FC5"/>
    <w:rsid w:val="00A52512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981"/>
    <w:rsid w:val="00A81B80"/>
    <w:rsid w:val="00A81B88"/>
    <w:rsid w:val="00A81FEC"/>
    <w:rsid w:val="00A83127"/>
    <w:rsid w:val="00A846F3"/>
    <w:rsid w:val="00A84E99"/>
    <w:rsid w:val="00A86177"/>
    <w:rsid w:val="00A861EA"/>
    <w:rsid w:val="00A864DE"/>
    <w:rsid w:val="00A87D3E"/>
    <w:rsid w:val="00A91E3F"/>
    <w:rsid w:val="00A930E9"/>
    <w:rsid w:val="00A9571F"/>
    <w:rsid w:val="00A96360"/>
    <w:rsid w:val="00A9778A"/>
    <w:rsid w:val="00A97967"/>
    <w:rsid w:val="00AA0D94"/>
    <w:rsid w:val="00AA10C3"/>
    <w:rsid w:val="00AA1951"/>
    <w:rsid w:val="00AA23D0"/>
    <w:rsid w:val="00AA26F6"/>
    <w:rsid w:val="00AA431D"/>
    <w:rsid w:val="00AA4577"/>
    <w:rsid w:val="00AA6847"/>
    <w:rsid w:val="00AA7182"/>
    <w:rsid w:val="00AA729C"/>
    <w:rsid w:val="00AA77A8"/>
    <w:rsid w:val="00AB1A8D"/>
    <w:rsid w:val="00AB1DAE"/>
    <w:rsid w:val="00AB2514"/>
    <w:rsid w:val="00AB265D"/>
    <w:rsid w:val="00AB2CAA"/>
    <w:rsid w:val="00AB3B93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A67"/>
    <w:rsid w:val="00AD058B"/>
    <w:rsid w:val="00AD0FDB"/>
    <w:rsid w:val="00AD2A34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5D5E"/>
    <w:rsid w:val="00AE5FB0"/>
    <w:rsid w:val="00AE619F"/>
    <w:rsid w:val="00AE6474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744F"/>
    <w:rsid w:val="00AF75BE"/>
    <w:rsid w:val="00AF772D"/>
    <w:rsid w:val="00AF78AE"/>
    <w:rsid w:val="00B009C4"/>
    <w:rsid w:val="00B00C96"/>
    <w:rsid w:val="00B00F87"/>
    <w:rsid w:val="00B01DB5"/>
    <w:rsid w:val="00B0325B"/>
    <w:rsid w:val="00B03D46"/>
    <w:rsid w:val="00B058D3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65E"/>
    <w:rsid w:val="00B2681C"/>
    <w:rsid w:val="00B325F5"/>
    <w:rsid w:val="00B32718"/>
    <w:rsid w:val="00B32D75"/>
    <w:rsid w:val="00B3361F"/>
    <w:rsid w:val="00B339CD"/>
    <w:rsid w:val="00B342AC"/>
    <w:rsid w:val="00B36B87"/>
    <w:rsid w:val="00B37BFE"/>
    <w:rsid w:val="00B410F3"/>
    <w:rsid w:val="00B42107"/>
    <w:rsid w:val="00B42710"/>
    <w:rsid w:val="00B4349C"/>
    <w:rsid w:val="00B4397A"/>
    <w:rsid w:val="00B47B13"/>
    <w:rsid w:val="00B47B35"/>
    <w:rsid w:val="00B47EAA"/>
    <w:rsid w:val="00B50B42"/>
    <w:rsid w:val="00B51895"/>
    <w:rsid w:val="00B53B8E"/>
    <w:rsid w:val="00B558CE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3C26"/>
    <w:rsid w:val="00B64CB1"/>
    <w:rsid w:val="00B656AE"/>
    <w:rsid w:val="00B65AFC"/>
    <w:rsid w:val="00B65B07"/>
    <w:rsid w:val="00B65CA8"/>
    <w:rsid w:val="00B6601B"/>
    <w:rsid w:val="00B66CC5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5A44"/>
    <w:rsid w:val="00B764BF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87E93"/>
    <w:rsid w:val="00B91166"/>
    <w:rsid w:val="00B93E09"/>
    <w:rsid w:val="00B93EE0"/>
    <w:rsid w:val="00B95D38"/>
    <w:rsid w:val="00B96B2D"/>
    <w:rsid w:val="00B96BFE"/>
    <w:rsid w:val="00B97B8D"/>
    <w:rsid w:val="00BA0940"/>
    <w:rsid w:val="00BA0FBC"/>
    <w:rsid w:val="00BA21F4"/>
    <w:rsid w:val="00BA267A"/>
    <w:rsid w:val="00BA2FE5"/>
    <w:rsid w:val="00BA3A0E"/>
    <w:rsid w:val="00BA3D0B"/>
    <w:rsid w:val="00BA5A0C"/>
    <w:rsid w:val="00BB0244"/>
    <w:rsid w:val="00BB0784"/>
    <w:rsid w:val="00BB0B3A"/>
    <w:rsid w:val="00BB1BC4"/>
    <w:rsid w:val="00BB308A"/>
    <w:rsid w:val="00BB3744"/>
    <w:rsid w:val="00BB3C1A"/>
    <w:rsid w:val="00BB4764"/>
    <w:rsid w:val="00BB4B05"/>
    <w:rsid w:val="00BB53C4"/>
    <w:rsid w:val="00BB5E91"/>
    <w:rsid w:val="00BB669C"/>
    <w:rsid w:val="00BB69E5"/>
    <w:rsid w:val="00BB6A0E"/>
    <w:rsid w:val="00BB6B48"/>
    <w:rsid w:val="00BB6DF5"/>
    <w:rsid w:val="00BB72D1"/>
    <w:rsid w:val="00BB7E03"/>
    <w:rsid w:val="00BC0C41"/>
    <w:rsid w:val="00BC0DC6"/>
    <w:rsid w:val="00BC0E07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7D17"/>
    <w:rsid w:val="00BD7DAB"/>
    <w:rsid w:val="00BE0DCD"/>
    <w:rsid w:val="00BE1A0A"/>
    <w:rsid w:val="00BE2289"/>
    <w:rsid w:val="00BE25BC"/>
    <w:rsid w:val="00BE3569"/>
    <w:rsid w:val="00BE3757"/>
    <w:rsid w:val="00BE389E"/>
    <w:rsid w:val="00BE3956"/>
    <w:rsid w:val="00BE398D"/>
    <w:rsid w:val="00BE3A33"/>
    <w:rsid w:val="00BE3D38"/>
    <w:rsid w:val="00BE447E"/>
    <w:rsid w:val="00BE5030"/>
    <w:rsid w:val="00BE581E"/>
    <w:rsid w:val="00BE66B6"/>
    <w:rsid w:val="00BE769D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A84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C71"/>
    <w:rsid w:val="00C44D97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3980"/>
    <w:rsid w:val="00C63E32"/>
    <w:rsid w:val="00C643E9"/>
    <w:rsid w:val="00C6489F"/>
    <w:rsid w:val="00C64C39"/>
    <w:rsid w:val="00C64FF0"/>
    <w:rsid w:val="00C6684D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53CF"/>
    <w:rsid w:val="00C75B14"/>
    <w:rsid w:val="00C75CAA"/>
    <w:rsid w:val="00C76F2B"/>
    <w:rsid w:val="00C777BC"/>
    <w:rsid w:val="00C80084"/>
    <w:rsid w:val="00C80395"/>
    <w:rsid w:val="00C8049E"/>
    <w:rsid w:val="00C80A03"/>
    <w:rsid w:val="00C81AD7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729"/>
    <w:rsid w:val="00CA1762"/>
    <w:rsid w:val="00CA18DB"/>
    <w:rsid w:val="00CA220D"/>
    <w:rsid w:val="00CA22E2"/>
    <w:rsid w:val="00CA37ED"/>
    <w:rsid w:val="00CA38AC"/>
    <w:rsid w:val="00CA413B"/>
    <w:rsid w:val="00CA508F"/>
    <w:rsid w:val="00CA56C6"/>
    <w:rsid w:val="00CA65EB"/>
    <w:rsid w:val="00CA6A1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ABF"/>
    <w:rsid w:val="00CB6B3B"/>
    <w:rsid w:val="00CB7374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D3"/>
    <w:rsid w:val="00CD1BE8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1480"/>
    <w:rsid w:val="00CE1D79"/>
    <w:rsid w:val="00CE29FE"/>
    <w:rsid w:val="00CE3AAA"/>
    <w:rsid w:val="00CE4F8B"/>
    <w:rsid w:val="00CE529B"/>
    <w:rsid w:val="00CE597D"/>
    <w:rsid w:val="00CE5AED"/>
    <w:rsid w:val="00CE7370"/>
    <w:rsid w:val="00CE768B"/>
    <w:rsid w:val="00CE7857"/>
    <w:rsid w:val="00CE7998"/>
    <w:rsid w:val="00CE7F74"/>
    <w:rsid w:val="00CF03A8"/>
    <w:rsid w:val="00CF0C5D"/>
    <w:rsid w:val="00CF1BA3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886"/>
    <w:rsid w:val="00CF5B5B"/>
    <w:rsid w:val="00CF5EEF"/>
    <w:rsid w:val="00CF6AD3"/>
    <w:rsid w:val="00CF7537"/>
    <w:rsid w:val="00CF7C58"/>
    <w:rsid w:val="00D0021D"/>
    <w:rsid w:val="00D01BFC"/>
    <w:rsid w:val="00D05563"/>
    <w:rsid w:val="00D06076"/>
    <w:rsid w:val="00D07B94"/>
    <w:rsid w:val="00D07EC2"/>
    <w:rsid w:val="00D10778"/>
    <w:rsid w:val="00D10FA1"/>
    <w:rsid w:val="00D1172D"/>
    <w:rsid w:val="00D11A6D"/>
    <w:rsid w:val="00D122BA"/>
    <w:rsid w:val="00D13323"/>
    <w:rsid w:val="00D147F5"/>
    <w:rsid w:val="00D14C5D"/>
    <w:rsid w:val="00D154BD"/>
    <w:rsid w:val="00D15929"/>
    <w:rsid w:val="00D15A2A"/>
    <w:rsid w:val="00D16868"/>
    <w:rsid w:val="00D17467"/>
    <w:rsid w:val="00D20A22"/>
    <w:rsid w:val="00D20FEE"/>
    <w:rsid w:val="00D21563"/>
    <w:rsid w:val="00D232D6"/>
    <w:rsid w:val="00D2471F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A38"/>
    <w:rsid w:val="00D33009"/>
    <w:rsid w:val="00D33456"/>
    <w:rsid w:val="00D33805"/>
    <w:rsid w:val="00D33ACD"/>
    <w:rsid w:val="00D348E4"/>
    <w:rsid w:val="00D35A86"/>
    <w:rsid w:val="00D37B3A"/>
    <w:rsid w:val="00D37BD0"/>
    <w:rsid w:val="00D40DAB"/>
    <w:rsid w:val="00D4117C"/>
    <w:rsid w:val="00D4171F"/>
    <w:rsid w:val="00D42A8D"/>
    <w:rsid w:val="00D45AAF"/>
    <w:rsid w:val="00D46250"/>
    <w:rsid w:val="00D463FB"/>
    <w:rsid w:val="00D4719B"/>
    <w:rsid w:val="00D50087"/>
    <w:rsid w:val="00D50404"/>
    <w:rsid w:val="00D51146"/>
    <w:rsid w:val="00D5147E"/>
    <w:rsid w:val="00D51890"/>
    <w:rsid w:val="00D51B09"/>
    <w:rsid w:val="00D53155"/>
    <w:rsid w:val="00D53BD8"/>
    <w:rsid w:val="00D549E0"/>
    <w:rsid w:val="00D54DB1"/>
    <w:rsid w:val="00D5568B"/>
    <w:rsid w:val="00D55C99"/>
    <w:rsid w:val="00D56839"/>
    <w:rsid w:val="00D56A0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6AA4"/>
    <w:rsid w:val="00D67119"/>
    <w:rsid w:val="00D675D0"/>
    <w:rsid w:val="00D7010F"/>
    <w:rsid w:val="00D701A1"/>
    <w:rsid w:val="00D70D96"/>
    <w:rsid w:val="00D71205"/>
    <w:rsid w:val="00D71842"/>
    <w:rsid w:val="00D72E1A"/>
    <w:rsid w:val="00D74EF6"/>
    <w:rsid w:val="00D8023F"/>
    <w:rsid w:val="00D84E2B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1239"/>
    <w:rsid w:val="00DA19A1"/>
    <w:rsid w:val="00DA42EE"/>
    <w:rsid w:val="00DA4DD6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4FA6"/>
    <w:rsid w:val="00DC541E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6237"/>
    <w:rsid w:val="00DD6379"/>
    <w:rsid w:val="00DE135B"/>
    <w:rsid w:val="00DE27A8"/>
    <w:rsid w:val="00DE31AD"/>
    <w:rsid w:val="00DE365B"/>
    <w:rsid w:val="00DE6685"/>
    <w:rsid w:val="00DE714A"/>
    <w:rsid w:val="00DF0745"/>
    <w:rsid w:val="00DF27CE"/>
    <w:rsid w:val="00DF2CB8"/>
    <w:rsid w:val="00DF3A66"/>
    <w:rsid w:val="00DF3A7D"/>
    <w:rsid w:val="00DF3CA2"/>
    <w:rsid w:val="00DF3E32"/>
    <w:rsid w:val="00DF65DD"/>
    <w:rsid w:val="00DF7142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BD7"/>
    <w:rsid w:val="00E11D4C"/>
    <w:rsid w:val="00E11F2C"/>
    <w:rsid w:val="00E1222B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52"/>
    <w:rsid w:val="00E237D1"/>
    <w:rsid w:val="00E2410B"/>
    <w:rsid w:val="00E244B4"/>
    <w:rsid w:val="00E2520C"/>
    <w:rsid w:val="00E2793E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3894"/>
    <w:rsid w:val="00E4454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04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E31"/>
    <w:rsid w:val="00E725B1"/>
    <w:rsid w:val="00E72A83"/>
    <w:rsid w:val="00E73012"/>
    <w:rsid w:val="00E749C7"/>
    <w:rsid w:val="00E76B97"/>
    <w:rsid w:val="00E76FE3"/>
    <w:rsid w:val="00E777F8"/>
    <w:rsid w:val="00E837AE"/>
    <w:rsid w:val="00E84296"/>
    <w:rsid w:val="00E84B03"/>
    <w:rsid w:val="00E84D35"/>
    <w:rsid w:val="00E87A93"/>
    <w:rsid w:val="00E87B10"/>
    <w:rsid w:val="00E87F60"/>
    <w:rsid w:val="00E902AB"/>
    <w:rsid w:val="00E90C53"/>
    <w:rsid w:val="00E90F78"/>
    <w:rsid w:val="00E91A36"/>
    <w:rsid w:val="00E91DF8"/>
    <w:rsid w:val="00E92A40"/>
    <w:rsid w:val="00E92C1D"/>
    <w:rsid w:val="00E9308B"/>
    <w:rsid w:val="00E93471"/>
    <w:rsid w:val="00E958B5"/>
    <w:rsid w:val="00E95A75"/>
    <w:rsid w:val="00E95EBC"/>
    <w:rsid w:val="00EA0024"/>
    <w:rsid w:val="00EA0256"/>
    <w:rsid w:val="00EA0D9F"/>
    <w:rsid w:val="00EA1043"/>
    <w:rsid w:val="00EA15EC"/>
    <w:rsid w:val="00EA1E56"/>
    <w:rsid w:val="00EA2847"/>
    <w:rsid w:val="00EA39E8"/>
    <w:rsid w:val="00EA3C28"/>
    <w:rsid w:val="00EA4766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25B1"/>
    <w:rsid w:val="00EB3120"/>
    <w:rsid w:val="00EB3829"/>
    <w:rsid w:val="00EB38B6"/>
    <w:rsid w:val="00EB45BB"/>
    <w:rsid w:val="00EB6BF7"/>
    <w:rsid w:val="00EC03BE"/>
    <w:rsid w:val="00EC1B2D"/>
    <w:rsid w:val="00EC1D3E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1734"/>
    <w:rsid w:val="00ED465C"/>
    <w:rsid w:val="00ED62A7"/>
    <w:rsid w:val="00EE082D"/>
    <w:rsid w:val="00EE08C5"/>
    <w:rsid w:val="00EE0B27"/>
    <w:rsid w:val="00EE1087"/>
    <w:rsid w:val="00EE3CFD"/>
    <w:rsid w:val="00EE46EC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083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4A46"/>
    <w:rsid w:val="00F2577A"/>
    <w:rsid w:val="00F2776C"/>
    <w:rsid w:val="00F27C7B"/>
    <w:rsid w:val="00F30825"/>
    <w:rsid w:val="00F30B86"/>
    <w:rsid w:val="00F3162C"/>
    <w:rsid w:val="00F32027"/>
    <w:rsid w:val="00F32A82"/>
    <w:rsid w:val="00F32FFD"/>
    <w:rsid w:val="00F333A4"/>
    <w:rsid w:val="00F33B42"/>
    <w:rsid w:val="00F345B3"/>
    <w:rsid w:val="00F34BD1"/>
    <w:rsid w:val="00F36E52"/>
    <w:rsid w:val="00F370D1"/>
    <w:rsid w:val="00F37AA3"/>
    <w:rsid w:val="00F4023A"/>
    <w:rsid w:val="00F41CEC"/>
    <w:rsid w:val="00F42627"/>
    <w:rsid w:val="00F42CC6"/>
    <w:rsid w:val="00F45E58"/>
    <w:rsid w:val="00F46173"/>
    <w:rsid w:val="00F46EBC"/>
    <w:rsid w:val="00F474CB"/>
    <w:rsid w:val="00F47ABE"/>
    <w:rsid w:val="00F508F1"/>
    <w:rsid w:val="00F50EF1"/>
    <w:rsid w:val="00F5326A"/>
    <w:rsid w:val="00F543DE"/>
    <w:rsid w:val="00F54885"/>
    <w:rsid w:val="00F54CA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551C"/>
    <w:rsid w:val="00F66D2F"/>
    <w:rsid w:val="00F66F70"/>
    <w:rsid w:val="00F70310"/>
    <w:rsid w:val="00F70727"/>
    <w:rsid w:val="00F7159D"/>
    <w:rsid w:val="00F71912"/>
    <w:rsid w:val="00F71C3E"/>
    <w:rsid w:val="00F734FC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37F1"/>
    <w:rsid w:val="00FA609C"/>
    <w:rsid w:val="00FA7C6D"/>
    <w:rsid w:val="00FB03EA"/>
    <w:rsid w:val="00FB0E38"/>
    <w:rsid w:val="00FB1962"/>
    <w:rsid w:val="00FB259B"/>
    <w:rsid w:val="00FB33AE"/>
    <w:rsid w:val="00FB3D83"/>
    <w:rsid w:val="00FB4387"/>
    <w:rsid w:val="00FB49AF"/>
    <w:rsid w:val="00FB4DEA"/>
    <w:rsid w:val="00FB4F84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9E0"/>
    <w:rsid w:val="00FD0656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4ADB"/>
    <w:rsid w:val="00FD54BE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FA5"/>
    <w:rsid w:val="00FF2643"/>
    <w:rsid w:val="00FF2B38"/>
    <w:rsid w:val="00FF4078"/>
    <w:rsid w:val="00FF4697"/>
    <w:rsid w:val="00FF4849"/>
    <w:rsid w:val="00FF4ADC"/>
    <w:rsid w:val="00FF4D8E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41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41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45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4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B69B6-D193-4366-B404-22C2EDB7C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Kim;Seho Myung;Hongsil Jeong;Kyung-Joong Kim;Min Jang</dc:creator>
  <cp:lastModifiedBy>Seho</cp:lastModifiedBy>
  <cp:revision>8</cp:revision>
  <cp:lastPrinted>2012-03-15T10:36:00Z</cp:lastPrinted>
  <dcterms:created xsi:type="dcterms:W3CDTF">2016-08-13T03:29:00Z</dcterms:created>
  <dcterms:modified xsi:type="dcterms:W3CDTF">2016-08-13T04:37:00Z</dcterms:modified>
</cp:coreProperties>
</file>